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3F1" w:rsidRDefault="00F61925" w:rsidP="00F61925">
      <w:pPr>
        <w:pStyle w:val="berschrift1"/>
        <w:rPr>
          <w:rFonts w:ascii="Arial" w:hAnsi="Arial" w:cs="Arial"/>
        </w:rPr>
      </w:pPr>
      <w:r w:rsidRPr="00F61925">
        <w:rPr>
          <w:rFonts w:ascii="Arial" w:hAnsi="Arial" w:cs="Arial"/>
          <w:b/>
          <w:color w:val="auto"/>
        </w:rPr>
        <w:t xml:space="preserve">Schulungsunterlagen </w:t>
      </w:r>
      <w:r w:rsidR="00B10C77">
        <w:rPr>
          <w:rFonts w:ascii="Arial" w:hAnsi="Arial" w:cs="Arial"/>
          <w:b/>
          <w:color w:val="auto"/>
        </w:rPr>
        <w:t>Administration</w:t>
      </w:r>
    </w:p>
    <w:p w:rsidR="00C16558" w:rsidRDefault="00C16558" w:rsidP="007307B2">
      <w:pPr>
        <w:ind w:right="-426"/>
        <w:jc w:val="right"/>
        <w:rPr>
          <w:rFonts w:ascii="Arial" w:hAnsi="Arial" w:cs="Arial"/>
        </w:rPr>
      </w:pPr>
    </w:p>
    <w:p w:rsidR="007307B2" w:rsidRPr="00AB0082" w:rsidRDefault="007307B2" w:rsidP="007307B2">
      <w:pPr>
        <w:rPr>
          <w:rFonts w:ascii="Arial" w:hAnsi="Arial" w:cs="Arial"/>
          <w:b/>
        </w:rPr>
      </w:pPr>
      <w:r w:rsidRPr="00AB0082">
        <w:rPr>
          <w:rFonts w:ascii="Arial" w:hAnsi="Arial" w:cs="Arial"/>
          <w:b/>
        </w:rPr>
        <w:t>Projekt- und Kundendaten:</w:t>
      </w:r>
    </w:p>
    <w:tbl>
      <w:tblPr>
        <w:tblStyle w:val="TabelleAktuell"/>
        <w:tblW w:w="10017" w:type="dxa"/>
        <w:tblLook w:val="04A0" w:firstRow="1" w:lastRow="0" w:firstColumn="1" w:lastColumn="0" w:noHBand="0" w:noVBand="1"/>
      </w:tblPr>
      <w:tblGrid>
        <w:gridCol w:w="3246"/>
        <w:gridCol w:w="6771"/>
      </w:tblGrid>
      <w:tr w:rsidR="007307B2" w:rsidRPr="00AB0082" w:rsidTr="00022404">
        <w:trPr>
          <w:cnfStyle w:val="100000000000" w:firstRow="1" w:lastRow="0" w:firstColumn="0" w:lastColumn="0" w:oddVBand="0" w:evenVBand="0" w:oddHBand="0" w:evenHBand="0" w:firstRowFirstColumn="0" w:firstRowLastColumn="0" w:lastRowFirstColumn="0" w:lastRowLastColumn="0"/>
          <w:trHeight w:val="375"/>
        </w:trPr>
        <w:tc>
          <w:tcPr>
            <w:tcW w:w="3246" w:type="dxa"/>
            <w:vAlign w:val="bottom"/>
          </w:tcPr>
          <w:p w:rsidR="007307B2" w:rsidRPr="00AB0082" w:rsidRDefault="007307B2" w:rsidP="00022404">
            <w:pPr>
              <w:rPr>
                <w:rFonts w:ascii="Arial" w:hAnsi="Arial" w:cs="Arial"/>
                <w:b w:val="0"/>
              </w:rPr>
            </w:pPr>
            <w:r w:rsidRPr="00AB0082">
              <w:rPr>
                <w:rFonts w:ascii="Arial" w:hAnsi="Arial" w:cs="Arial"/>
                <w:b w:val="0"/>
              </w:rPr>
              <w:t>Unternehmen:</w:t>
            </w:r>
          </w:p>
        </w:tc>
        <w:tc>
          <w:tcPr>
            <w:tcW w:w="6771" w:type="dxa"/>
            <w:vAlign w:val="center"/>
          </w:tcPr>
          <w:p w:rsidR="007307B2" w:rsidRPr="00AB0082" w:rsidRDefault="007307B2" w:rsidP="00022404">
            <w:pPr>
              <w:rPr>
                <w:rFonts w:ascii="Arial" w:hAnsi="Arial" w:cs="Arial"/>
              </w:rPr>
            </w:pPr>
          </w:p>
        </w:tc>
      </w:tr>
      <w:tr w:rsidR="00DD3754" w:rsidRPr="00AB0082" w:rsidTr="00022404">
        <w:trPr>
          <w:cnfStyle w:val="000000100000" w:firstRow="0" w:lastRow="0" w:firstColumn="0" w:lastColumn="0" w:oddVBand="0" w:evenVBand="0" w:oddHBand="1" w:evenHBand="0" w:firstRowFirstColumn="0" w:firstRowLastColumn="0" w:lastRowFirstColumn="0" w:lastRowLastColumn="0"/>
          <w:trHeight w:val="364"/>
        </w:trPr>
        <w:tc>
          <w:tcPr>
            <w:tcW w:w="3246" w:type="dxa"/>
            <w:vAlign w:val="center"/>
          </w:tcPr>
          <w:p w:rsidR="00DD3754" w:rsidRPr="00AB0082" w:rsidRDefault="00DD3754" w:rsidP="00022404">
            <w:pPr>
              <w:rPr>
                <w:rFonts w:ascii="Arial" w:hAnsi="Arial" w:cs="Arial"/>
              </w:rPr>
            </w:pPr>
            <w:r>
              <w:rPr>
                <w:rFonts w:ascii="Arial" w:hAnsi="Arial" w:cs="Arial"/>
              </w:rPr>
              <w:t>Anschrift:</w:t>
            </w:r>
          </w:p>
        </w:tc>
        <w:tc>
          <w:tcPr>
            <w:tcW w:w="6771" w:type="dxa"/>
            <w:vAlign w:val="center"/>
          </w:tcPr>
          <w:p w:rsidR="00DD3754" w:rsidRPr="00AB0082" w:rsidRDefault="00DD3754" w:rsidP="00022404">
            <w:pPr>
              <w:rPr>
                <w:rFonts w:ascii="Arial" w:hAnsi="Arial" w:cs="Arial"/>
              </w:rPr>
            </w:pPr>
          </w:p>
        </w:tc>
      </w:tr>
      <w:tr w:rsidR="00022404" w:rsidRPr="00AB0082" w:rsidTr="00022404">
        <w:trPr>
          <w:cnfStyle w:val="000000010000" w:firstRow="0" w:lastRow="0" w:firstColumn="0" w:lastColumn="0" w:oddVBand="0" w:evenVBand="0" w:oddHBand="0" w:evenHBand="1" w:firstRowFirstColumn="0" w:firstRowLastColumn="0" w:lastRowFirstColumn="0" w:lastRowLastColumn="0"/>
          <w:trHeight w:val="364"/>
        </w:trPr>
        <w:tc>
          <w:tcPr>
            <w:tcW w:w="3246" w:type="dxa"/>
            <w:vAlign w:val="center"/>
          </w:tcPr>
          <w:p w:rsidR="00022404" w:rsidRPr="00AB0082" w:rsidRDefault="00022404" w:rsidP="00022404">
            <w:pPr>
              <w:rPr>
                <w:rFonts w:ascii="Arial" w:hAnsi="Arial" w:cs="Arial"/>
              </w:rPr>
            </w:pPr>
            <w:r>
              <w:rPr>
                <w:rFonts w:ascii="Arial" w:hAnsi="Arial" w:cs="Arial"/>
              </w:rPr>
              <w:t>Projektverantwortliche</w:t>
            </w:r>
            <w:r w:rsidR="0087635A">
              <w:rPr>
                <w:rFonts w:ascii="Arial" w:hAnsi="Arial" w:cs="Arial"/>
              </w:rPr>
              <w:t>(</w:t>
            </w:r>
            <w:r>
              <w:rPr>
                <w:rFonts w:ascii="Arial" w:hAnsi="Arial" w:cs="Arial"/>
              </w:rPr>
              <w:t>r</w:t>
            </w:r>
            <w:r w:rsidR="0087635A">
              <w:rPr>
                <w:rFonts w:ascii="Arial" w:hAnsi="Arial" w:cs="Arial"/>
              </w:rPr>
              <w:t>)</w:t>
            </w:r>
            <w:r>
              <w:rPr>
                <w:rFonts w:ascii="Arial" w:hAnsi="Arial" w:cs="Arial"/>
              </w:rPr>
              <w:t>:</w:t>
            </w:r>
          </w:p>
        </w:tc>
        <w:tc>
          <w:tcPr>
            <w:tcW w:w="6771" w:type="dxa"/>
            <w:vAlign w:val="center"/>
          </w:tcPr>
          <w:p w:rsidR="00022404" w:rsidRPr="00AB0082" w:rsidRDefault="00022404" w:rsidP="00022404">
            <w:pPr>
              <w:rPr>
                <w:rFonts w:ascii="Arial" w:hAnsi="Arial" w:cs="Arial"/>
              </w:rPr>
            </w:pPr>
          </w:p>
        </w:tc>
      </w:tr>
      <w:tr w:rsidR="0087635A" w:rsidRPr="00AB0082" w:rsidTr="00022404">
        <w:trPr>
          <w:cnfStyle w:val="000000100000" w:firstRow="0" w:lastRow="0" w:firstColumn="0" w:lastColumn="0" w:oddVBand="0" w:evenVBand="0" w:oddHBand="1" w:evenHBand="0" w:firstRowFirstColumn="0" w:firstRowLastColumn="0" w:lastRowFirstColumn="0" w:lastRowLastColumn="0"/>
          <w:trHeight w:val="364"/>
        </w:trPr>
        <w:tc>
          <w:tcPr>
            <w:tcW w:w="3246" w:type="dxa"/>
            <w:vAlign w:val="center"/>
          </w:tcPr>
          <w:p w:rsidR="0087635A" w:rsidRDefault="0087635A" w:rsidP="00022404">
            <w:pPr>
              <w:rPr>
                <w:rFonts w:ascii="Arial" w:hAnsi="Arial" w:cs="Arial"/>
              </w:rPr>
            </w:pPr>
            <w:r>
              <w:rPr>
                <w:rFonts w:ascii="Arial" w:hAnsi="Arial" w:cs="Arial"/>
              </w:rPr>
              <w:t>Telefon / E-Mail:</w:t>
            </w:r>
          </w:p>
        </w:tc>
        <w:tc>
          <w:tcPr>
            <w:tcW w:w="6771" w:type="dxa"/>
            <w:vAlign w:val="center"/>
          </w:tcPr>
          <w:p w:rsidR="0087635A" w:rsidRDefault="0087635A" w:rsidP="00022404">
            <w:pPr>
              <w:rPr>
                <w:rFonts w:ascii="Arial" w:hAnsi="Arial" w:cs="Arial"/>
              </w:rPr>
            </w:pPr>
          </w:p>
        </w:tc>
      </w:tr>
      <w:tr w:rsidR="0087635A" w:rsidRPr="00AB0082" w:rsidTr="00022404">
        <w:trPr>
          <w:cnfStyle w:val="000000010000" w:firstRow="0" w:lastRow="0" w:firstColumn="0" w:lastColumn="0" w:oddVBand="0" w:evenVBand="0" w:oddHBand="0" w:evenHBand="1" w:firstRowFirstColumn="0" w:firstRowLastColumn="0" w:lastRowFirstColumn="0" w:lastRowLastColumn="0"/>
          <w:trHeight w:val="364"/>
        </w:trPr>
        <w:tc>
          <w:tcPr>
            <w:tcW w:w="3246" w:type="dxa"/>
            <w:vAlign w:val="center"/>
          </w:tcPr>
          <w:p w:rsidR="0087635A" w:rsidRDefault="0087635A" w:rsidP="0087635A">
            <w:pPr>
              <w:rPr>
                <w:rFonts w:ascii="Arial" w:hAnsi="Arial" w:cs="Arial"/>
              </w:rPr>
            </w:pPr>
            <w:r>
              <w:rPr>
                <w:rFonts w:ascii="Arial" w:hAnsi="Arial" w:cs="Arial"/>
              </w:rPr>
              <w:t>Besprechungstermin:</w:t>
            </w:r>
          </w:p>
        </w:tc>
        <w:tc>
          <w:tcPr>
            <w:tcW w:w="6771" w:type="dxa"/>
            <w:vAlign w:val="center"/>
          </w:tcPr>
          <w:p w:rsidR="0087635A" w:rsidRDefault="0087635A" w:rsidP="00022404">
            <w:pPr>
              <w:rPr>
                <w:rFonts w:ascii="Arial" w:hAnsi="Arial" w:cs="Arial"/>
              </w:rPr>
            </w:pPr>
          </w:p>
        </w:tc>
      </w:tr>
      <w:tr w:rsidR="007307B2" w:rsidRPr="00AB0082" w:rsidTr="00022404">
        <w:trPr>
          <w:cnfStyle w:val="000000100000" w:firstRow="0" w:lastRow="0" w:firstColumn="0" w:lastColumn="0" w:oddVBand="0" w:evenVBand="0" w:oddHBand="1" w:evenHBand="0" w:firstRowFirstColumn="0" w:firstRowLastColumn="0" w:lastRowFirstColumn="0" w:lastRowLastColumn="0"/>
          <w:trHeight w:val="375"/>
        </w:trPr>
        <w:tc>
          <w:tcPr>
            <w:tcW w:w="3246" w:type="dxa"/>
            <w:vAlign w:val="center"/>
          </w:tcPr>
          <w:p w:rsidR="007307B2" w:rsidRPr="00AB0082" w:rsidRDefault="0087635A" w:rsidP="00022404">
            <w:pPr>
              <w:rPr>
                <w:rFonts w:ascii="Arial" w:hAnsi="Arial" w:cs="Arial"/>
              </w:rPr>
            </w:pPr>
            <w:r>
              <w:rPr>
                <w:rFonts w:ascii="Arial" w:hAnsi="Arial" w:cs="Arial"/>
              </w:rPr>
              <w:t>Teilnehmer:</w:t>
            </w:r>
          </w:p>
        </w:tc>
        <w:tc>
          <w:tcPr>
            <w:tcW w:w="6771" w:type="dxa"/>
            <w:vAlign w:val="center"/>
          </w:tcPr>
          <w:p w:rsidR="007307B2" w:rsidRPr="00AB0082" w:rsidRDefault="007307B2" w:rsidP="00022404">
            <w:pPr>
              <w:rPr>
                <w:rFonts w:ascii="Arial" w:hAnsi="Arial" w:cs="Arial"/>
              </w:rPr>
            </w:pPr>
          </w:p>
        </w:tc>
      </w:tr>
    </w:tbl>
    <w:p w:rsidR="007307B2" w:rsidRDefault="007307B2" w:rsidP="007307B2">
      <w:pPr>
        <w:rPr>
          <w:rFonts w:ascii="Arial" w:hAnsi="Arial" w:cs="Arial"/>
        </w:rPr>
      </w:pPr>
    </w:p>
    <w:p w:rsidR="00C16558" w:rsidRDefault="00C16558" w:rsidP="007307B2">
      <w:pPr>
        <w:rPr>
          <w:rFonts w:ascii="Arial" w:hAnsi="Arial" w:cs="Arial"/>
        </w:rPr>
      </w:pPr>
    </w:p>
    <w:p w:rsidR="00C16558" w:rsidRPr="00AB0082" w:rsidRDefault="00C16558" w:rsidP="007307B2">
      <w:pPr>
        <w:rPr>
          <w:rFonts w:ascii="Arial" w:hAnsi="Arial" w:cs="Arial"/>
        </w:rPr>
      </w:pPr>
    </w:p>
    <w:p w:rsidR="007307B2" w:rsidRPr="00AB0082" w:rsidRDefault="007307B2" w:rsidP="007307B2">
      <w:pPr>
        <w:rPr>
          <w:rFonts w:ascii="Arial" w:hAnsi="Arial" w:cs="Arial"/>
          <w:b/>
        </w:rPr>
      </w:pPr>
      <w:r w:rsidRPr="00AB0082">
        <w:rPr>
          <w:rFonts w:ascii="Arial" w:hAnsi="Arial" w:cs="Arial"/>
          <w:b/>
        </w:rPr>
        <w:t>Checkliste:</w:t>
      </w:r>
    </w:p>
    <w:tbl>
      <w:tblPr>
        <w:tblStyle w:val="TabelleAktuell"/>
        <w:tblW w:w="9932" w:type="dxa"/>
        <w:tblLayout w:type="fixed"/>
        <w:tblLook w:val="04A0" w:firstRow="1" w:lastRow="0" w:firstColumn="1" w:lastColumn="0" w:noHBand="0" w:noVBand="1"/>
      </w:tblPr>
      <w:tblGrid>
        <w:gridCol w:w="3349"/>
        <w:gridCol w:w="1579"/>
        <w:gridCol w:w="1701"/>
        <w:gridCol w:w="1559"/>
        <w:gridCol w:w="1744"/>
      </w:tblGrid>
      <w:tr w:rsidR="007307B2" w:rsidRPr="00AB0082" w:rsidTr="00022404">
        <w:trPr>
          <w:cnfStyle w:val="100000000000" w:firstRow="1" w:lastRow="0" w:firstColumn="0" w:lastColumn="0" w:oddVBand="0" w:evenVBand="0" w:oddHBand="0" w:evenHBand="0" w:firstRowFirstColumn="0" w:firstRowLastColumn="0" w:lastRowFirstColumn="0" w:lastRowLastColumn="0"/>
          <w:trHeight w:val="602"/>
        </w:trPr>
        <w:tc>
          <w:tcPr>
            <w:tcW w:w="3349" w:type="dxa"/>
            <w:hideMark/>
          </w:tcPr>
          <w:p w:rsidR="007307B2" w:rsidRPr="00AB0082" w:rsidRDefault="007307B2" w:rsidP="00022404">
            <w:pPr>
              <w:rPr>
                <w:rFonts w:ascii="Arial" w:hAnsi="Arial" w:cs="Arial"/>
                <w:color w:val="000000"/>
              </w:rPr>
            </w:pPr>
          </w:p>
        </w:tc>
        <w:tc>
          <w:tcPr>
            <w:tcW w:w="1579" w:type="dxa"/>
            <w:hideMark/>
          </w:tcPr>
          <w:p w:rsidR="007307B2" w:rsidRPr="00AB0082" w:rsidRDefault="00F61925" w:rsidP="00022404">
            <w:pPr>
              <w:rPr>
                <w:rFonts w:ascii="Arial" w:hAnsi="Arial" w:cs="Arial"/>
                <w:color w:val="000000"/>
              </w:rPr>
            </w:pPr>
            <w:r>
              <w:rPr>
                <w:rFonts w:ascii="Arial" w:hAnsi="Arial" w:cs="Arial"/>
                <w:color w:val="000000"/>
              </w:rPr>
              <w:t xml:space="preserve">erfolgt </w:t>
            </w:r>
            <w:r>
              <w:rPr>
                <w:rFonts w:ascii="Arial" w:hAnsi="Arial" w:cs="Arial"/>
                <w:color w:val="000000"/>
              </w:rPr>
              <w:br/>
              <w:t>am:</w:t>
            </w:r>
          </w:p>
        </w:tc>
        <w:tc>
          <w:tcPr>
            <w:tcW w:w="1701" w:type="dxa"/>
          </w:tcPr>
          <w:p w:rsidR="007307B2" w:rsidRPr="00AB0082" w:rsidRDefault="00F61925" w:rsidP="00022404">
            <w:pPr>
              <w:rPr>
                <w:rFonts w:ascii="Arial" w:hAnsi="Arial" w:cs="Arial"/>
                <w:color w:val="000000"/>
              </w:rPr>
            </w:pPr>
            <w:r>
              <w:rPr>
                <w:rFonts w:ascii="Arial" w:hAnsi="Arial" w:cs="Arial"/>
                <w:color w:val="000000"/>
              </w:rPr>
              <w:t>v</w:t>
            </w:r>
            <w:r w:rsidR="007307B2" w:rsidRPr="00AB0082">
              <w:rPr>
                <w:rFonts w:ascii="Arial" w:hAnsi="Arial" w:cs="Arial"/>
                <w:color w:val="000000"/>
              </w:rPr>
              <w:t>ersendet</w:t>
            </w:r>
            <w:r>
              <w:rPr>
                <w:rFonts w:ascii="Arial" w:hAnsi="Arial" w:cs="Arial"/>
                <w:color w:val="000000"/>
              </w:rPr>
              <w:t xml:space="preserve"> am:</w:t>
            </w:r>
          </w:p>
        </w:tc>
        <w:tc>
          <w:tcPr>
            <w:tcW w:w="1559" w:type="dxa"/>
            <w:hideMark/>
          </w:tcPr>
          <w:p w:rsidR="007307B2" w:rsidRPr="00AB0082" w:rsidRDefault="00F61925" w:rsidP="00022404">
            <w:pPr>
              <w:rPr>
                <w:rFonts w:ascii="Arial" w:hAnsi="Arial" w:cs="Arial"/>
                <w:color w:val="000000"/>
              </w:rPr>
            </w:pPr>
            <w:r>
              <w:rPr>
                <w:rFonts w:ascii="Arial" w:hAnsi="Arial" w:cs="Arial"/>
                <w:color w:val="000000"/>
              </w:rPr>
              <w:t>e</w:t>
            </w:r>
            <w:r w:rsidR="007307B2" w:rsidRPr="00AB0082">
              <w:rPr>
                <w:rFonts w:ascii="Arial" w:hAnsi="Arial" w:cs="Arial"/>
                <w:color w:val="000000"/>
              </w:rPr>
              <w:t>rhalten</w:t>
            </w:r>
            <w:r>
              <w:rPr>
                <w:rFonts w:ascii="Arial" w:hAnsi="Arial" w:cs="Arial"/>
                <w:color w:val="000000"/>
              </w:rPr>
              <w:t xml:space="preserve"> am:</w:t>
            </w:r>
            <w:r w:rsidR="007307B2" w:rsidRPr="00AB0082">
              <w:rPr>
                <w:rFonts w:ascii="Arial" w:hAnsi="Arial" w:cs="Arial"/>
                <w:color w:val="000000"/>
              </w:rPr>
              <w:t xml:space="preserve"> </w:t>
            </w:r>
          </w:p>
        </w:tc>
        <w:tc>
          <w:tcPr>
            <w:tcW w:w="1744" w:type="dxa"/>
          </w:tcPr>
          <w:p w:rsidR="007307B2" w:rsidRPr="00AB0082" w:rsidRDefault="00F61925" w:rsidP="00F61925">
            <w:pPr>
              <w:rPr>
                <w:rFonts w:ascii="Arial" w:hAnsi="Arial" w:cs="Arial"/>
                <w:color w:val="000000"/>
              </w:rPr>
            </w:pPr>
            <w:r>
              <w:rPr>
                <w:rFonts w:ascii="Arial" w:hAnsi="Arial" w:cs="Arial"/>
                <w:color w:val="000000"/>
              </w:rPr>
              <w:t>archiviert am:</w:t>
            </w:r>
          </w:p>
        </w:tc>
      </w:tr>
      <w:tr w:rsidR="007307B2" w:rsidRPr="00AB0082" w:rsidTr="00022404">
        <w:trPr>
          <w:cnfStyle w:val="000000100000" w:firstRow="0" w:lastRow="0" w:firstColumn="0" w:lastColumn="0" w:oddVBand="0" w:evenVBand="0" w:oddHBand="1" w:evenHBand="0" w:firstRowFirstColumn="0" w:firstRowLastColumn="0" w:lastRowFirstColumn="0" w:lastRowLastColumn="0"/>
          <w:trHeight w:val="301"/>
        </w:trPr>
        <w:tc>
          <w:tcPr>
            <w:tcW w:w="3349" w:type="dxa"/>
            <w:noWrap/>
            <w:hideMark/>
          </w:tcPr>
          <w:p w:rsidR="007307B2" w:rsidRPr="00AB0082" w:rsidRDefault="00F61925" w:rsidP="005A76F5">
            <w:pPr>
              <w:rPr>
                <w:rFonts w:ascii="Arial" w:hAnsi="Arial" w:cs="Arial"/>
                <w:color w:val="000000"/>
              </w:rPr>
            </w:pPr>
            <w:r>
              <w:rPr>
                <w:rFonts w:ascii="Arial" w:hAnsi="Arial" w:cs="Arial"/>
                <w:color w:val="000000"/>
              </w:rPr>
              <w:t xml:space="preserve">Schulung </w:t>
            </w:r>
            <w:r w:rsidR="0096407B">
              <w:rPr>
                <w:rFonts w:ascii="Arial" w:hAnsi="Arial" w:cs="Arial"/>
                <w:color w:val="000000"/>
              </w:rPr>
              <w:t>A</w:t>
            </w:r>
            <w:r w:rsidR="005A76F5">
              <w:rPr>
                <w:rFonts w:ascii="Arial" w:hAnsi="Arial" w:cs="Arial"/>
                <w:color w:val="000000"/>
              </w:rPr>
              <w:t>rtikel</w:t>
            </w:r>
            <w:r w:rsidR="007307B2" w:rsidRPr="00AB0082">
              <w:rPr>
                <w:rFonts w:ascii="Arial" w:hAnsi="Arial" w:cs="Arial"/>
                <w:color w:val="000000"/>
              </w:rPr>
              <w:t>:</w:t>
            </w:r>
          </w:p>
        </w:tc>
        <w:tc>
          <w:tcPr>
            <w:tcW w:w="1579" w:type="dxa"/>
            <w:noWrap/>
            <w:hideMark/>
          </w:tcPr>
          <w:p w:rsidR="007307B2" w:rsidRPr="00AB0082" w:rsidRDefault="007307B2" w:rsidP="00022404">
            <w:pPr>
              <w:rPr>
                <w:rFonts w:ascii="Arial" w:hAnsi="Arial" w:cs="Arial"/>
                <w:color w:val="000000"/>
              </w:rPr>
            </w:pPr>
          </w:p>
        </w:tc>
        <w:tc>
          <w:tcPr>
            <w:tcW w:w="1701" w:type="dxa"/>
          </w:tcPr>
          <w:p w:rsidR="007307B2" w:rsidRPr="00AB0082" w:rsidRDefault="007307B2" w:rsidP="00022404">
            <w:pPr>
              <w:rPr>
                <w:rFonts w:ascii="Arial" w:hAnsi="Arial" w:cs="Arial"/>
                <w:color w:val="000000"/>
              </w:rPr>
            </w:pPr>
          </w:p>
        </w:tc>
        <w:tc>
          <w:tcPr>
            <w:tcW w:w="1559" w:type="dxa"/>
            <w:noWrap/>
            <w:hideMark/>
          </w:tcPr>
          <w:p w:rsidR="007307B2" w:rsidRPr="00AB0082" w:rsidRDefault="007307B2" w:rsidP="00022404">
            <w:pPr>
              <w:rPr>
                <w:rFonts w:ascii="Arial" w:hAnsi="Arial" w:cs="Arial"/>
                <w:color w:val="000000"/>
              </w:rPr>
            </w:pPr>
          </w:p>
        </w:tc>
        <w:tc>
          <w:tcPr>
            <w:tcW w:w="1744" w:type="dxa"/>
          </w:tcPr>
          <w:p w:rsidR="007307B2" w:rsidRPr="00AB0082" w:rsidRDefault="007307B2" w:rsidP="00022404">
            <w:pPr>
              <w:rPr>
                <w:rFonts w:ascii="Arial" w:hAnsi="Arial" w:cs="Arial"/>
                <w:color w:val="000000"/>
              </w:rPr>
            </w:pPr>
          </w:p>
        </w:tc>
      </w:tr>
      <w:tr w:rsidR="007307B2" w:rsidRPr="00AB0082" w:rsidTr="00022404">
        <w:trPr>
          <w:cnfStyle w:val="000000010000" w:firstRow="0" w:lastRow="0" w:firstColumn="0" w:lastColumn="0" w:oddVBand="0" w:evenVBand="0" w:oddHBand="0" w:evenHBand="1" w:firstRowFirstColumn="0" w:firstRowLastColumn="0" w:lastRowFirstColumn="0" w:lastRowLastColumn="0"/>
          <w:trHeight w:val="301"/>
        </w:trPr>
        <w:tc>
          <w:tcPr>
            <w:tcW w:w="3349" w:type="dxa"/>
            <w:noWrap/>
            <w:hideMark/>
          </w:tcPr>
          <w:p w:rsidR="007307B2" w:rsidRPr="00AB0082" w:rsidRDefault="00F61925" w:rsidP="00022404">
            <w:pPr>
              <w:rPr>
                <w:rFonts w:ascii="Arial" w:hAnsi="Arial" w:cs="Arial"/>
                <w:color w:val="000000"/>
              </w:rPr>
            </w:pPr>
            <w:r>
              <w:rPr>
                <w:rFonts w:ascii="Arial" w:hAnsi="Arial" w:cs="Arial"/>
                <w:color w:val="000000"/>
              </w:rPr>
              <w:t>Schulungsunterlagen ausgegeben</w:t>
            </w:r>
            <w:r w:rsidR="007307B2" w:rsidRPr="00AB0082">
              <w:rPr>
                <w:rFonts w:ascii="Arial" w:hAnsi="Arial" w:cs="Arial"/>
                <w:color w:val="000000"/>
              </w:rPr>
              <w:t>:</w:t>
            </w:r>
          </w:p>
        </w:tc>
        <w:tc>
          <w:tcPr>
            <w:tcW w:w="1579" w:type="dxa"/>
            <w:noWrap/>
            <w:hideMark/>
          </w:tcPr>
          <w:p w:rsidR="007307B2" w:rsidRPr="00AB0082" w:rsidRDefault="007307B2" w:rsidP="00022404">
            <w:pPr>
              <w:rPr>
                <w:rFonts w:ascii="Arial" w:hAnsi="Arial" w:cs="Arial"/>
                <w:color w:val="000000"/>
              </w:rPr>
            </w:pPr>
          </w:p>
        </w:tc>
        <w:tc>
          <w:tcPr>
            <w:tcW w:w="1701" w:type="dxa"/>
          </w:tcPr>
          <w:p w:rsidR="007307B2" w:rsidRPr="00AB0082" w:rsidRDefault="007307B2" w:rsidP="00022404">
            <w:pPr>
              <w:rPr>
                <w:rFonts w:ascii="Arial" w:hAnsi="Arial" w:cs="Arial"/>
                <w:color w:val="000000"/>
              </w:rPr>
            </w:pPr>
          </w:p>
        </w:tc>
        <w:tc>
          <w:tcPr>
            <w:tcW w:w="1559" w:type="dxa"/>
            <w:noWrap/>
            <w:hideMark/>
          </w:tcPr>
          <w:p w:rsidR="007307B2" w:rsidRPr="00AB0082" w:rsidRDefault="007307B2" w:rsidP="00022404">
            <w:pPr>
              <w:rPr>
                <w:rFonts w:ascii="Arial" w:hAnsi="Arial" w:cs="Arial"/>
                <w:color w:val="000000"/>
              </w:rPr>
            </w:pPr>
          </w:p>
        </w:tc>
        <w:tc>
          <w:tcPr>
            <w:tcW w:w="1744" w:type="dxa"/>
          </w:tcPr>
          <w:p w:rsidR="007307B2" w:rsidRPr="00AB0082" w:rsidRDefault="007307B2" w:rsidP="00022404">
            <w:pPr>
              <w:rPr>
                <w:rFonts w:ascii="Arial" w:hAnsi="Arial" w:cs="Arial"/>
                <w:color w:val="000000"/>
              </w:rPr>
            </w:pPr>
          </w:p>
        </w:tc>
      </w:tr>
      <w:tr w:rsidR="00F61925" w:rsidRPr="00AB0082" w:rsidTr="00022404">
        <w:trPr>
          <w:cnfStyle w:val="000000100000" w:firstRow="0" w:lastRow="0" w:firstColumn="0" w:lastColumn="0" w:oddVBand="0" w:evenVBand="0" w:oddHBand="1" w:evenHBand="0" w:firstRowFirstColumn="0" w:firstRowLastColumn="0" w:lastRowFirstColumn="0" w:lastRowLastColumn="0"/>
          <w:trHeight w:val="301"/>
        </w:trPr>
        <w:tc>
          <w:tcPr>
            <w:tcW w:w="3349" w:type="dxa"/>
            <w:noWrap/>
          </w:tcPr>
          <w:p w:rsidR="00F61925" w:rsidRDefault="00F61925" w:rsidP="00022404">
            <w:pPr>
              <w:rPr>
                <w:rFonts w:ascii="Arial" w:hAnsi="Arial" w:cs="Arial"/>
                <w:color w:val="000000"/>
              </w:rPr>
            </w:pPr>
            <w:r>
              <w:rPr>
                <w:rFonts w:ascii="Arial" w:hAnsi="Arial" w:cs="Arial"/>
                <w:color w:val="000000"/>
              </w:rPr>
              <w:t>Schulung Beurteilungsbogen:</w:t>
            </w:r>
          </w:p>
        </w:tc>
        <w:tc>
          <w:tcPr>
            <w:tcW w:w="1579" w:type="dxa"/>
            <w:noWrap/>
          </w:tcPr>
          <w:p w:rsidR="00F61925" w:rsidRPr="00AB0082" w:rsidRDefault="00F61925" w:rsidP="00022404">
            <w:pPr>
              <w:rPr>
                <w:rFonts w:ascii="Arial" w:hAnsi="Arial" w:cs="Arial"/>
                <w:color w:val="000000"/>
              </w:rPr>
            </w:pPr>
          </w:p>
        </w:tc>
        <w:tc>
          <w:tcPr>
            <w:tcW w:w="1701" w:type="dxa"/>
          </w:tcPr>
          <w:p w:rsidR="00F61925" w:rsidRPr="00AB0082" w:rsidRDefault="00F61925" w:rsidP="00022404">
            <w:pPr>
              <w:rPr>
                <w:rFonts w:ascii="Arial" w:hAnsi="Arial" w:cs="Arial"/>
                <w:color w:val="000000"/>
              </w:rPr>
            </w:pPr>
          </w:p>
        </w:tc>
        <w:tc>
          <w:tcPr>
            <w:tcW w:w="1559" w:type="dxa"/>
            <w:noWrap/>
          </w:tcPr>
          <w:p w:rsidR="00F61925" w:rsidRPr="00AB0082" w:rsidRDefault="00F61925" w:rsidP="00022404">
            <w:pPr>
              <w:rPr>
                <w:rFonts w:ascii="Arial" w:hAnsi="Arial" w:cs="Arial"/>
                <w:color w:val="000000"/>
              </w:rPr>
            </w:pPr>
          </w:p>
        </w:tc>
        <w:tc>
          <w:tcPr>
            <w:tcW w:w="1744" w:type="dxa"/>
          </w:tcPr>
          <w:p w:rsidR="00F61925" w:rsidRPr="00AB0082" w:rsidRDefault="00F61925" w:rsidP="00022404">
            <w:pPr>
              <w:rPr>
                <w:rFonts w:ascii="Arial" w:hAnsi="Arial" w:cs="Arial"/>
                <w:color w:val="000000"/>
              </w:rPr>
            </w:pPr>
          </w:p>
        </w:tc>
      </w:tr>
    </w:tbl>
    <w:p w:rsidR="00AB0082" w:rsidRPr="00AB0082" w:rsidRDefault="00AB0082" w:rsidP="007307B2">
      <w:pPr>
        <w:rPr>
          <w:rFonts w:ascii="Arial" w:hAnsi="Arial" w:cs="Arial"/>
        </w:rPr>
      </w:pPr>
    </w:p>
    <w:p w:rsidR="00C16558" w:rsidRDefault="00C16558" w:rsidP="007307B2">
      <w:pPr>
        <w:rPr>
          <w:rFonts w:ascii="Arial" w:hAnsi="Arial" w:cs="Arial"/>
          <w:u w:val="single"/>
        </w:rPr>
      </w:pPr>
    </w:p>
    <w:p w:rsidR="00C16558" w:rsidRDefault="00C16558" w:rsidP="007307B2">
      <w:pPr>
        <w:rPr>
          <w:rFonts w:ascii="Arial" w:hAnsi="Arial" w:cs="Arial"/>
          <w:u w:val="single"/>
        </w:rPr>
      </w:pPr>
    </w:p>
    <w:p w:rsidR="00AB0082" w:rsidRPr="002203C6" w:rsidRDefault="00F61925" w:rsidP="007307B2">
      <w:pPr>
        <w:rPr>
          <w:rFonts w:ascii="Arial" w:hAnsi="Arial" w:cs="Arial"/>
          <w:u w:val="single"/>
        </w:rPr>
      </w:pPr>
      <w:r>
        <w:rPr>
          <w:rFonts w:ascii="Arial" w:hAnsi="Arial" w:cs="Arial"/>
          <w:u w:val="single"/>
        </w:rPr>
        <w:t>Bemerkungen</w:t>
      </w:r>
      <w:r w:rsidR="002203C6" w:rsidRPr="002203C6">
        <w:rPr>
          <w:rFonts w:ascii="Arial" w:hAnsi="Arial" w:cs="Arial"/>
          <w:u w:val="single"/>
        </w:rPr>
        <w:t>:</w:t>
      </w:r>
    </w:p>
    <w:p w:rsidR="007307B2" w:rsidRPr="00AB0082" w:rsidRDefault="007307B2" w:rsidP="007307B2">
      <w:pPr>
        <w:rPr>
          <w:rFonts w:ascii="Arial" w:hAnsi="Arial" w:cs="Arial"/>
        </w:rPr>
      </w:pPr>
      <w:r w:rsidRPr="00AB0082">
        <w:rPr>
          <w:rFonts w:ascii="Arial" w:hAnsi="Arial" w:cs="Arial"/>
        </w:rPr>
        <w:br w:type="page"/>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 " w:hAnsi=" "/>
        </w:rPr>
        <w:lastRenderedPageBreak/>
        <w:t xml:space="preserve">     </w:t>
      </w:r>
      <w:bookmarkStart w:id="0" w:name="d9055444-bbfb-4a75-9ebc-0db5e40ea436"/>
      <w:bookmarkEnd w:id="0"/>
      <w:r>
        <w:rPr>
          <w:rFonts w:ascii=" " w:hAnsi=" "/>
        </w:rPr>
        <w:t xml:space="preserve"> </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sz w:val="26"/>
          <w:szCs w:val="26"/>
          <w:lang w:val="en-US"/>
        </w:rPr>
      </w:pPr>
    </w:p>
    <w:p w:rsidR="00C90A1A" w:rsidRDefault="00C90A1A" w:rsidP="00C90A1A">
      <w:pPr>
        <w:widowControl w:val="0"/>
        <w:autoSpaceDE w:val="0"/>
        <w:autoSpaceDN w:val="0"/>
        <w:adjustRightInd w:val="0"/>
        <w:jc w:val="center"/>
        <w:rPr>
          <w:rFonts w:ascii="Arial" w:hAnsi="Arial" w:cs="Arial"/>
          <w:b/>
          <w:bCs/>
          <w:color w:val="000000"/>
          <w:sz w:val="32"/>
          <w:szCs w:val="32"/>
          <w:lang w:val="en-US"/>
        </w:rPr>
      </w:pPr>
    </w:p>
    <w:p w:rsidR="00C90A1A" w:rsidRDefault="00C90A1A" w:rsidP="00C90A1A">
      <w:pPr>
        <w:widowControl w:val="0"/>
        <w:autoSpaceDE w:val="0"/>
        <w:autoSpaceDN w:val="0"/>
        <w:adjustRightInd w:val="0"/>
        <w:jc w:val="center"/>
        <w:rPr>
          <w:rFonts w:ascii="Arial" w:hAnsi="Arial" w:cs="Arial"/>
          <w:b/>
          <w:bCs/>
          <w:color w:val="000000"/>
          <w:sz w:val="32"/>
          <w:szCs w:val="32"/>
          <w:lang w:val="en-US"/>
        </w:rPr>
      </w:pPr>
    </w:p>
    <w:p w:rsidR="00C90A1A" w:rsidRDefault="00C90A1A" w:rsidP="00C90A1A">
      <w:pPr>
        <w:widowControl w:val="0"/>
        <w:autoSpaceDE w:val="0"/>
        <w:autoSpaceDN w:val="0"/>
        <w:adjustRightInd w:val="0"/>
        <w:jc w:val="center"/>
        <w:rPr>
          <w:rFonts w:ascii="Arial" w:hAnsi="Arial" w:cs="Arial"/>
          <w:b/>
          <w:bCs/>
          <w:color w:val="000000"/>
          <w:sz w:val="32"/>
          <w:szCs w:val="32"/>
          <w:lang w:val="en-US"/>
        </w:rPr>
      </w:pPr>
    </w:p>
    <w:p w:rsidR="00C90A1A" w:rsidRDefault="00C90A1A" w:rsidP="00C90A1A">
      <w:pPr>
        <w:widowControl w:val="0"/>
        <w:autoSpaceDE w:val="0"/>
        <w:autoSpaceDN w:val="0"/>
        <w:adjustRightInd w:val="0"/>
        <w:jc w:val="center"/>
        <w:rPr>
          <w:rFonts w:ascii="Arial" w:hAnsi="Arial" w:cs="Arial"/>
          <w:b/>
          <w:bCs/>
          <w:color w:val="000000"/>
          <w:sz w:val="32"/>
          <w:szCs w:val="32"/>
          <w:lang w:val="en-US"/>
        </w:rPr>
      </w:pPr>
      <w:r>
        <w:rPr>
          <w:rFonts w:ascii="Arial" w:hAnsi="Arial" w:cs="Arial"/>
          <w:b/>
          <w:bCs/>
          <w:color w:val="000000"/>
          <w:sz w:val="32"/>
          <w:szCs w:val="32"/>
          <w:lang w:val="en-US"/>
        </w:rPr>
        <w:t>Benutzerhandbuch und Schulungsunterlagen</w:t>
      </w:r>
    </w:p>
    <w:p w:rsidR="00C90A1A" w:rsidRDefault="00C90A1A" w:rsidP="00C90A1A">
      <w:pPr>
        <w:widowControl w:val="0"/>
        <w:autoSpaceDE w:val="0"/>
        <w:autoSpaceDN w:val="0"/>
        <w:adjustRightInd w:val="0"/>
        <w:jc w:val="center"/>
        <w:rPr>
          <w:rFonts w:ascii="Arial" w:hAnsi="Arial" w:cs="Arial"/>
          <w:b/>
          <w:bCs/>
          <w:color w:val="000000"/>
          <w:sz w:val="32"/>
          <w:szCs w:val="32"/>
          <w:lang w:val="en-US"/>
        </w:rPr>
      </w:pPr>
    </w:p>
    <w:p w:rsidR="00C90A1A" w:rsidRDefault="00C90A1A" w:rsidP="00C90A1A">
      <w:pPr>
        <w:widowControl w:val="0"/>
        <w:autoSpaceDE w:val="0"/>
        <w:autoSpaceDN w:val="0"/>
        <w:adjustRightInd w:val="0"/>
        <w:jc w:val="center"/>
        <w:rPr>
          <w:rFonts w:ascii="Arial" w:hAnsi="Arial" w:cs="Arial"/>
          <w:b/>
          <w:bCs/>
          <w:color w:val="000000"/>
          <w:sz w:val="32"/>
          <w:szCs w:val="32"/>
          <w:lang w:val="en-US"/>
        </w:rPr>
      </w:pPr>
      <w:r>
        <w:rPr>
          <w:rFonts w:ascii="Arial" w:hAnsi="Arial" w:cs="Arial"/>
          <w:b/>
          <w:bCs/>
          <w:color w:val="000000"/>
          <w:sz w:val="32"/>
          <w:szCs w:val="32"/>
          <w:lang w:val="en-US"/>
        </w:rPr>
        <w:t>Administration</w:t>
      </w:r>
      <w:bookmarkStart w:id="1" w:name="_GoBack"/>
      <w:bookmarkEnd w:id="1"/>
    </w:p>
    <w:p w:rsidR="00C90A1A" w:rsidRDefault="00C90A1A" w:rsidP="00C90A1A">
      <w:pPr>
        <w:widowControl w:val="0"/>
        <w:autoSpaceDE w:val="0"/>
        <w:autoSpaceDN w:val="0"/>
        <w:adjustRightInd w:val="0"/>
        <w:jc w:val="center"/>
        <w:rPr>
          <w:rFonts w:ascii="Arial" w:hAnsi="Arial" w:cs="Arial"/>
          <w:b/>
          <w:bCs/>
          <w:color w:val="000000"/>
          <w:sz w:val="32"/>
          <w:szCs w:val="32"/>
          <w:lang w:val="en-US"/>
        </w:rPr>
      </w:pPr>
    </w:p>
    <w:p w:rsidR="00C90A1A" w:rsidRDefault="00C90A1A" w:rsidP="00C90A1A">
      <w:pPr>
        <w:widowControl w:val="0"/>
        <w:autoSpaceDE w:val="0"/>
        <w:autoSpaceDN w:val="0"/>
        <w:adjustRightInd w:val="0"/>
        <w:jc w:val="center"/>
        <w:rPr>
          <w:rFonts w:ascii="Arial" w:hAnsi="Arial" w:cs="Arial"/>
          <w:color w:val="000000"/>
          <w:sz w:val="22"/>
          <w:szCs w:val="22"/>
          <w:lang w:val="en-US"/>
        </w:rPr>
      </w:pPr>
    </w:p>
    <w:p w:rsidR="00C90A1A" w:rsidRDefault="00C90A1A" w:rsidP="00C90A1A">
      <w:pPr>
        <w:widowControl w:val="0"/>
        <w:autoSpaceDE w:val="0"/>
        <w:autoSpaceDN w:val="0"/>
        <w:adjustRightInd w:val="0"/>
        <w:jc w:val="center"/>
        <w:rPr>
          <w:rFonts w:ascii="Arial" w:hAnsi="Arial" w:cs="Arial"/>
          <w:color w:val="000000"/>
          <w:lang w:val="en-US"/>
        </w:rPr>
      </w:pPr>
      <w:r>
        <w:rPr>
          <w:rFonts w:ascii="Arial" w:hAnsi="Arial" w:cs="Arial"/>
          <w:noProof/>
          <w:color w:val="000000"/>
        </w:rPr>
        <w:drawing>
          <wp:inline distT="0" distB="0" distL="0" distR="0">
            <wp:extent cx="2658110" cy="446405"/>
            <wp:effectExtent l="0" t="0" r="8890" b="0"/>
            <wp:docPr id="883" name="Grafik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8110" cy="446405"/>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bookmarkStart w:id="2" w:name="a38eace4-f768-42de-82f8-80a567b20b30"/>
      <w:bookmarkEnd w:id="2"/>
      <w:r>
        <w:rPr>
          <w:rFonts w:ascii="Arial" w:hAnsi="Arial" w:cs="Arial"/>
          <w:color w:val="000000"/>
          <w:lang w:val="en-US"/>
        </w:rPr>
        <w:lastRenderedPageBreak/>
        <w:t xml:space="preserve"> </w:t>
      </w:r>
      <w:r>
        <w:rPr>
          <w:rFonts w:ascii=" " w:hAnsi=" "/>
          <w:lang w:val="en-US"/>
        </w:rPr>
        <w:t xml:space="preserve"> </w:t>
      </w:r>
      <w:r>
        <w:rPr>
          <w:rFonts w:ascii="Arial" w:hAnsi="Arial" w:cs="Arial"/>
          <w:b/>
          <w:bCs/>
          <w:color w:val="006EAD"/>
          <w:sz w:val="26"/>
          <w:szCs w:val="26"/>
          <w:lang w:val="en-US"/>
        </w:rPr>
        <w:t>Inhaltsangabe</w:t>
      </w:r>
    </w:p>
    <w:p w:rsidR="00C90A1A" w:rsidRDefault="00C90A1A" w:rsidP="00C90A1A">
      <w:pPr>
        <w:pStyle w:val="Verzeichnis1"/>
        <w:tabs>
          <w:tab w:val="right" w:leader="dot" w:pos="9396"/>
        </w:tabs>
        <w:rPr>
          <w:rFonts w:asciiTheme="minorHAnsi" w:hAnsiTheme="minorHAnsi" w:cstheme="minorBidi"/>
          <w:noProof/>
          <w:sz w:val="22"/>
          <w:szCs w:val="22"/>
        </w:rPr>
      </w:pPr>
      <w:r>
        <w:rPr>
          <w:rFonts w:ascii=" " w:hAnsi=" "/>
          <w:lang w:val="en-US"/>
        </w:rPr>
        <w:fldChar w:fldCharType="begin"/>
      </w:r>
      <w:r>
        <w:rPr>
          <w:rFonts w:ascii=" " w:hAnsi=" "/>
          <w:lang w:val="en-US"/>
        </w:rPr>
        <w:instrText>TOC \f a38eace4-f768-42de-82f8-80a567b20b30-d6f55376-5595-4f31-b47b-797509193f21 \h \z</w:instrText>
      </w:r>
      <w:r>
        <w:rPr>
          <w:rFonts w:ascii=" " w:hAnsi=" "/>
          <w:lang w:val="en-US"/>
        </w:rPr>
        <w:fldChar w:fldCharType="separate"/>
      </w:r>
      <w:hyperlink r:id="rId8" w:anchor="_Toc409448192" w:history="1">
        <w:r>
          <w:rPr>
            <w:rStyle w:val="Hyperlink"/>
            <w:rFonts w:ascii=" " w:hAnsi=" "/>
            <w:noProof/>
            <w:color w:val="000000"/>
            <w:lang w:val="en-US"/>
          </w:rPr>
          <w:t>Administration und Einstellungen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_Toc409448192 \h </w:instrText>
        </w:r>
        <w:r>
          <w:rPr>
            <w:rStyle w:val="Hyperlink"/>
            <w:noProof/>
            <w:webHidden/>
            <w:color w:val="000000"/>
          </w:rPr>
        </w:r>
        <w:r>
          <w:rPr>
            <w:rStyle w:val="Hyperlink"/>
            <w:noProof/>
            <w:webHidden/>
            <w:color w:val="000000"/>
          </w:rPr>
          <w:fldChar w:fldCharType="separate"/>
        </w:r>
        <w:r>
          <w:rPr>
            <w:rStyle w:val="Hyperlink"/>
            <w:noProof/>
            <w:webHidden/>
            <w:color w:val="000000"/>
          </w:rPr>
          <w:t>5</w:t>
        </w:r>
        <w:r>
          <w:rPr>
            <w:rStyle w:val="Hyperlink"/>
            <w:noProof/>
            <w:webHidden/>
            <w:color w:val="000000"/>
          </w:rPr>
          <w:fldChar w:fldCharType="end"/>
        </w:r>
      </w:hyperlink>
    </w:p>
    <w:p w:rsidR="00C90A1A" w:rsidRDefault="00C90A1A" w:rsidP="00C90A1A">
      <w:pPr>
        <w:pStyle w:val="Verzeichnis2"/>
        <w:tabs>
          <w:tab w:val="right" w:leader="dot" w:pos="9396"/>
        </w:tabs>
        <w:rPr>
          <w:noProof/>
        </w:rPr>
      </w:pPr>
      <w:hyperlink r:id="rId9" w:anchor="_Toc409448193" w:history="1">
        <w:r>
          <w:rPr>
            <w:rStyle w:val="Hyperlink"/>
            <w:rFonts w:ascii="Arial" w:hAnsi="Arial" w:cs="Arial"/>
            <w:noProof/>
            <w:color w:val="000000"/>
            <w:lang w:val="en-US"/>
          </w:rPr>
          <w:t>1. Menüleiste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_Toc409448193 \h </w:instrText>
        </w:r>
        <w:r>
          <w:rPr>
            <w:rStyle w:val="Hyperlink"/>
            <w:noProof/>
            <w:webHidden/>
            <w:color w:val="000000"/>
          </w:rPr>
        </w:r>
        <w:r>
          <w:rPr>
            <w:rStyle w:val="Hyperlink"/>
            <w:noProof/>
            <w:webHidden/>
            <w:color w:val="000000"/>
          </w:rPr>
          <w:fldChar w:fldCharType="separate"/>
        </w:r>
        <w:r>
          <w:rPr>
            <w:rStyle w:val="Hyperlink"/>
            <w:noProof/>
            <w:webHidden/>
            <w:color w:val="000000"/>
          </w:rPr>
          <w:t>6</w:t>
        </w:r>
        <w:r>
          <w:rPr>
            <w:rStyle w:val="Hyperlink"/>
            <w:noProof/>
            <w:webHidden/>
            <w:color w:val="000000"/>
          </w:rPr>
          <w:fldChar w:fldCharType="end"/>
        </w:r>
      </w:hyperlink>
    </w:p>
    <w:p w:rsidR="00C90A1A" w:rsidRDefault="00C90A1A" w:rsidP="00C90A1A">
      <w:pPr>
        <w:pStyle w:val="Verzeichnis3"/>
        <w:tabs>
          <w:tab w:val="right" w:leader="dot" w:pos="9396"/>
        </w:tabs>
        <w:rPr>
          <w:noProof/>
        </w:rPr>
      </w:pPr>
      <w:hyperlink r:id="rId10" w:anchor="_Toc409448194" w:history="1">
        <w:r>
          <w:rPr>
            <w:rStyle w:val="Hyperlink"/>
            <w:rFonts w:ascii="Arial" w:hAnsi="Arial" w:cs="Arial"/>
            <w:noProof/>
            <w:color w:val="000000"/>
            <w:lang w:val="en-US"/>
          </w:rPr>
          <w:t>1.1 Datei</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_Toc409448194 \h </w:instrText>
        </w:r>
        <w:r>
          <w:rPr>
            <w:rStyle w:val="Hyperlink"/>
            <w:noProof/>
            <w:webHidden/>
            <w:color w:val="000000"/>
          </w:rPr>
        </w:r>
        <w:r>
          <w:rPr>
            <w:rStyle w:val="Hyperlink"/>
            <w:noProof/>
            <w:webHidden/>
            <w:color w:val="000000"/>
          </w:rPr>
          <w:fldChar w:fldCharType="separate"/>
        </w:r>
        <w:r>
          <w:rPr>
            <w:rStyle w:val="Hyperlink"/>
            <w:noProof/>
            <w:webHidden/>
            <w:color w:val="000000"/>
          </w:rPr>
          <w:t>7</w:t>
        </w:r>
        <w:r>
          <w:rPr>
            <w:rStyle w:val="Hyperlink"/>
            <w:noProof/>
            <w:webHidden/>
            <w:color w:val="000000"/>
          </w:rPr>
          <w:fldChar w:fldCharType="end"/>
        </w:r>
      </w:hyperlink>
    </w:p>
    <w:p w:rsidR="00C90A1A" w:rsidRDefault="00C90A1A" w:rsidP="00C90A1A">
      <w:pPr>
        <w:pStyle w:val="Verzeichnis4"/>
        <w:tabs>
          <w:tab w:val="right" w:leader="dot" w:pos="9396"/>
        </w:tabs>
        <w:rPr>
          <w:noProof/>
        </w:rPr>
      </w:pPr>
      <w:hyperlink r:id="rId11" w:anchor="_Toc409448195" w:history="1">
        <w:r>
          <w:rPr>
            <w:rStyle w:val="Hyperlink"/>
            <w:rFonts w:ascii="Arial Narrow" w:hAnsi="Arial Narrow" w:cs="Arial Narrow"/>
            <w:noProof/>
            <w:color w:val="000000"/>
            <w:lang w:val="en-US"/>
          </w:rPr>
          <w:t>1.1.1 Schnellsuche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_Toc409448195 \h </w:instrText>
        </w:r>
        <w:r>
          <w:rPr>
            <w:rStyle w:val="Hyperlink"/>
            <w:noProof/>
            <w:webHidden/>
            <w:color w:val="000000"/>
          </w:rPr>
        </w:r>
        <w:r>
          <w:rPr>
            <w:rStyle w:val="Hyperlink"/>
            <w:noProof/>
            <w:webHidden/>
            <w:color w:val="000000"/>
          </w:rPr>
          <w:fldChar w:fldCharType="separate"/>
        </w:r>
        <w:r>
          <w:rPr>
            <w:rStyle w:val="Hyperlink"/>
            <w:noProof/>
            <w:webHidden/>
            <w:color w:val="000000"/>
          </w:rPr>
          <w:t>9</w:t>
        </w:r>
        <w:r>
          <w:rPr>
            <w:rStyle w:val="Hyperlink"/>
            <w:noProof/>
            <w:webHidden/>
            <w:color w:val="000000"/>
          </w:rPr>
          <w:fldChar w:fldCharType="end"/>
        </w:r>
      </w:hyperlink>
    </w:p>
    <w:p w:rsidR="00C90A1A" w:rsidRDefault="00C90A1A" w:rsidP="00C90A1A">
      <w:pPr>
        <w:pStyle w:val="Verzeichnis3"/>
        <w:tabs>
          <w:tab w:val="right" w:leader="dot" w:pos="9396"/>
        </w:tabs>
        <w:rPr>
          <w:noProof/>
        </w:rPr>
      </w:pPr>
      <w:hyperlink r:id="rId12" w:anchor="_Toc409448196" w:history="1">
        <w:r>
          <w:rPr>
            <w:rStyle w:val="Hyperlink"/>
            <w:rFonts w:ascii="Arial" w:hAnsi="Arial" w:cs="Arial"/>
            <w:noProof/>
            <w:color w:val="000000"/>
            <w:lang w:val="en-US"/>
          </w:rPr>
          <w:t>1.2 Bearbeiten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_Toc409448196 \h </w:instrText>
        </w:r>
        <w:r>
          <w:rPr>
            <w:rStyle w:val="Hyperlink"/>
            <w:noProof/>
            <w:webHidden/>
            <w:color w:val="000000"/>
          </w:rPr>
        </w:r>
        <w:r>
          <w:rPr>
            <w:rStyle w:val="Hyperlink"/>
            <w:noProof/>
            <w:webHidden/>
            <w:color w:val="000000"/>
          </w:rPr>
          <w:fldChar w:fldCharType="separate"/>
        </w:r>
        <w:r>
          <w:rPr>
            <w:rStyle w:val="Hyperlink"/>
            <w:noProof/>
            <w:webHidden/>
            <w:color w:val="000000"/>
          </w:rPr>
          <w:t>10</w:t>
        </w:r>
        <w:r>
          <w:rPr>
            <w:rStyle w:val="Hyperlink"/>
            <w:noProof/>
            <w:webHidden/>
            <w:color w:val="000000"/>
          </w:rPr>
          <w:fldChar w:fldCharType="end"/>
        </w:r>
      </w:hyperlink>
    </w:p>
    <w:p w:rsidR="00C90A1A" w:rsidRDefault="00C90A1A" w:rsidP="00C90A1A">
      <w:pPr>
        <w:pStyle w:val="Verzeichnis3"/>
        <w:tabs>
          <w:tab w:val="right" w:leader="dot" w:pos="9396"/>
        </w:tabs>
        <w:rPr>
          <w:noProof/>
        </w:rPr>
      </w:pPr>
      <w:hyperlink r:id="rId13" w:anchor="_Toc409448197" w:history="1">
        <w:r>
          <w:rPr>
            <w:rStyle w:val="Hyperlink"/>
            <w:rFonts w:ascii="Arial" w:hAnsi="Arial" w:cs="Arial"/>
            <w:noProof/>
            <w:color w:val="000000"/>
            <w:lang w:val="en-US"/>
          </w:rPr>
          <w:t>1.3 Ansicht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_Toc409448197 \h </w:instrText>
        </w:r>
        <w:r>
          <w:rPr>
            <w:rStyle w:val="Hyperlink"/>
            <w:noProof/>
            <w:webHidden/>
            <w:color w:val="000000"/>
          </w:rPr>
        </w:r>
        <w:r>
          <w:rPr>
            <w:rStyle w:val="Hyperlink"/>
            <w:noProof/>
            <w:webHidden/>
            <w:color w:val="000000"/>
          </w:rPr>
          <w:fldChar w:fldCharType="separate"/>
        </w:r>
        <w:r>
          <w:rPr>
            <w:rStyle w:val="Hyperlink"/>
            <w:noProof/>
            <w:webHidden/>
            <w:color w:val="000000"/>
          </w:rPr>
          <w:t>11</w:t>
        </w:r>
        <w:r>
          <w:rPr>
            <w:rStyle w:val="Hyperlink"/>
            <w:noProof/>
            <w:webHidden/>
            <w:color w:val="000000"/>
          </w:rPr>
          <w:fldChar w:fldCharType="end"/>
        </w:r>
      </w:hyperlink>
    </w:p>
    <w:p w:rsidR="00C90A1A" w:rsidRDefault="00C90A1A" w:rsidP="00C90A1A">
      <w:pPr>
        <w:pStyle w:val="Verzeichnis3"/>
        <w:tabs>
          <w:tab w:val="right" w:leader="dot" w:pos="9396"/>
        </w:tabs>
        <w:rPr>
          <w:noProof/>
        </w:rPr>
      </w:pPr>
      <w:hyperlink r:id="rId14" w:anchor="_Toc409448198" w:history="1">
        <w:r>
          <w:rPr>
            <w:rStyle w:val="Hyperlink"/>
            <w:rFonts w:ascii="Arial" w:hAnsi="Arial" w:cs="Arial"/>
            <w:noProof/>
            <w:color w:val="000000"/>
            <w:lang w:val="en-US"/>
          </w:rPr>
          <w:t>1.4 Sonstiges</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_Toc409448198 \h </w:instrText>
        </w:r>
        <w:r>
          <w:rPr>
            <w:rStyle w:val="Hyperlink"/>
            <w:noProof/>
            <w:webHidden/>
            <w:color w:val="000000"/>
          </w:rPr>
        </w:r>
        <w:r>
          <w:rPr>
            <w:rStyle w:val="Hyperlink"/>
            <w:noProof/>
            <w:webHidden/>
            <w:color w:val="000000"/>
          </w:rPr>
          <w:fldChar w:fldCharType="separate"/>
        </w:r>
        <w:r>
          <w:rPr>
            <w:rStyle w:val="Hyperlink"/>
            <w:noProof/>
            <w:webHidden/>
            <w:color w:val="000000"/>
          </w:rPr>
          <w:t>12</w:t>
        </w:r>
        <w:r>
          <w:rPr>
            <w:rStyle w:val="Hyperlink"/>
            <w:noProof/>
            <w:webHidden/>
            <w:color w:val="000000"/>
          </w:rPr>
          <w:fldChar w:fldCharType="end"/>
        </w:r>
      </w:hyperlink>
    </w:p>
    <w:p w:rsidR="00C90A1A" w:rsidRDefault="00C90A1A" w:rsidP="00C90A1A">
      <w:pPr>
        <w:pStyle w:val="Verzeichnis4"/>
        <w:tabs>
          <w:tab w:val="right" w:leader="dot" w:pos="9396"/>
        </w:tabs>
        <w:rPr>
          <w:noProof/>
        </w:rPr>
      </w:pPr>
      <w:hyperlink r:id="rId15" w:anchor="_Toc409448199" w:history="1">
        <w:r>
          <w:rPr>
            <w:rStyle w:val="Hyperlink"/>
            <w:rFonts w:ascii="Arial" w:hAnsi="Arial" w:cs="Arial"/>
            <w:noProof/>
            <w:color w:val="000000"/>
            <w:lang w:val="en-US"/>
          </w:rPr>
          <w:t>1.4.1 User-Einstellungen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_Toc409448199 \h </w:instrText>
        </w:r>
        <w:r>
          <w:rPr>
            <w:rStyle w:val="Hyperlink"/>
            <w:noProof/>
            <w:webHidden/>
            <w:color w:val="000000"/>
          </w:rPr>
        </w:r>
        <w:r>
          <w:rPr>
            <w:rStyle w:val="Hyperlink"/>
            <w:noProof/>
            <w:webHidden/>
            <w:color w:val="000000"/>
          </w:rPr>
          <w:fldChar w:fldCharType="separate"/>
        </w:r>
        <w:r>
          <w:rPr>
            <w:rStyle w:val="Hyperlink"/>
            <w:noProof/>
            <w:webHidden/>
            <w:color w:val="000000"/>
          </w:rPr>
          <w:t>13</w:t>
        </w:r>
        <w:r>
          <w:rPr>
            <w:rStyle w:val="Hyperlink"/>
            <w:noProof/>
            <w:webHidden/>
            <w:color w:val="000000"/>
          </w:rPr>
          <w:fldChar w:fldCharType="end"/>
        </w:r>
      </w:hyperlink>
    </w:p>
    <w:p w:rsidR="00C90A1A" w:rsidRDefault="00C90A1A" w:rsidP="00C90A1A">
      <w:pPr>
        <w:pStyle w:val="Verzeichnis5"/>
        <w:tabs>
          <w:tab w:val="right" w:leader="dot" w:pos="9396"/>
        </w:tabs>
        <w:rPr>
          <w:noProof/>
        </w:rPr>
      </w:pPr>
      <w:hyperlink r:id="rId16" w:anchor="_Toc409448200" w:history="1">
        <w:r>
          <w:rPr>
            <w:rStyle w:val="Hyperlink"/>
            <w:rFonts w:ascii="Arial" w:hAnsi="Arial" w:cs="Arial"/>
            <w:noProof/>
            <w:color w:val="000000"/>
            <w:lang w:val="en-US"/>
          </w:rPr>
          <w:t>1.4.1.1 Allgemein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_Toc409448200 \h </w:instrText>
        </w:r>
        <w:r>
          <w:rPr>
            <w:rStyle w:val="Hyperlink"/>
            <w:noProof/>
            <w:webHidden/>
            <w:color w:val="000000"/>
          </w:rPr>
        </w:r>
        <w:r>
          <w:rPr>
            <w:rStyle w:val="Hyperlink"/>
            <w:noProof/>
            <w:webHidden/>
            <w:color w:val="000000"/>
          </w:rPr>
          <w:fldChar w:fldCharType="separate"/>
        </w:r>
        <w:r>
          <w:rPr>
            <w:rStyle w:val="Hyperlink"/>
            <w:noProof/>
            <w:webHidden/>
            <w:color w:val="000000"/>
          </w:rPr>
          <w:t>14</w:t>
        </w:r>
        <w:r>
          <w:rPr>
            <w:rStyle w:val="Hyperlink"/>
            <w:noProof/>
            <w:webHidden/>
            <w:color w:val="000000"/>
          </w:rPr>
          <w:fldChar w:fldCharType="end"/>
        </w:r>
      </w:hyperlink>
    </w:p>
    <w:p w:rsidR="00C90A1A" w:rsidRDefault="00C90A1A" w:rsidP="00C90A1A">
      <w:pPr>
        <w:pStyle w:val="Verzeichnis5"/>
        <w:tabs>
          <w:tab w:val="right" w:leader="dot" w:pos="9396"/>
        </w:tabs>
        <w:rPr>
          <w:noProof/>
        </w:rPr>
      </w:pPr>
      <w:hyperlink r:id="rId17" w:anchor="_Toc409448201" w:history="1">
        <w:r>
          <w:rPr>
            <w:rStyle w:val="Hyperlink"/>
            <w:rFonts w:ascii="Arial" w:hAnsi="Arial" w:cs="Arial"/>
            <w:noProof/>
            <w:color w:val="000000"/>
            <w:lang w:val="en-US"/>
          </w:rPr>
          <w:t>1.4.1.2 Aufgaben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_Toc409448201 \h </w:instrText>
        </w:r>
        <w:r>
          <w:rPr>
            <w:rStyle w:val="Hyperlink"/>
            <w:noProof/>
            <w:webHidden/>
            <w:color w:val="000000"/>
          </w:rPr>
        </w:r>
        <w:r>
          <w:rPr>
            <w:rStyle w:val="Hyperlink"/>
            <w:noProof/>
            <w:webHidden/>
            <w:color w:val="000000"/>
          </w:rPr>
          <w:fldChar w:fldCharType="separate"/>
        </w:r>
        <w:r>
          <w:rPr>
            <w:rStyle w:val="Hyperlink"/>
            <w:noProof/>
            <w:webHidden/>
            <w:color w:val="000000"/>
          </w:rPr>
          <w:t>15</w:t>
        </w:r>
        <w:r>
          <w:rPr>
            <w:rStyle w:val="Hyperlink"/>
            <w:noProof/>
            <w:webHidden/>
            <w:color w:val="000000"/>
          </w:rPr>
          <w:fldChar w:fldCharType="end"/>
        </w:r>
      </w:hyperlink>
    </w:p>
    <w:p w:rsidR="00C90A1A" w:rsidRDefault="00C90A1A" w:rsidP="00C90A1A">
      <w:pPr>
        <w:pStyle w:val="Verzeichnis5"/>
        <w:tabs>
          <w:tab w:val="right" w:leader="dot" w:pos="9396"/>
        </w:tabs>
        <w:rPr>
          <w:noProof/>
        </w:rPr>
      </w:pPr>
      <w:hyperlink r:id="rId18" w:anchor="_Toc409448202" w:history="1">
        <w:r>
          <w:rPr>
            <w:rStyle w:val="Hyperlink"/>
            <w:rFonts w:ascii="Arial" w:hAnsi="Arial" w:cs="Arial"/>
            <w:noProof/>
            <w:color w:val="000000"/>
            <w:lang w:val="en-US"/>
          </w:rPr>
          <w:t>1.4.1.3 ELO Einstellung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_Toc409448202 \h </w:instrText>
        </w:r>
        <w:r>
          <w:rPr>
            <w:rStyle w:val="Hyperlink"/>
            <w:noProof/>
            <w:webHidden/>
            <w:color w:val="000000"/>
          </w:rPr>
        </w:r>
        <w:r>
          <w:rPr>
            <w:rStyle w:val="Hyperlink"/>
            <w:noProof/>
            <w:webHidden/>
            <w:color w:val="000000"/>
          </w:rPr>
          <w:fldChar w:fldCharType="separate"/>
        </w:r>
        <w:r>
          <w:rPr>
            <w:rStyle w:val="Hyperlink"/>
            <w:noProof/>
            <w:webHidden/>
            <w:color w:val="000000"/>
          </w:rPr>
          <w:t>16</w:t>
        </w:r>
        <w:r>
          <w:rPr>
            <w:rStyle w:val="Hyperlink"/>
            <w:noProof/>
            <w:webHidden/>
            <w:color w:val="000000"/>
          </w:rPr>
          <w:fldChar w:fldCharType="end"/>
        </w:r>
      </w:hyperlink>
    </w:p>
    <w:p w:rsidR="00C90A1A" w:rsidRDefault="00C90A1A" w:rsidP="00C90A1A">
      <w:pPr>
        <w:pStyle w:val="Verzeichnis5"/>
        <w:tabs>
          <w:tab w:val="right" w:leader="dot" w:pos="9396"/>
        </w:tabs>
        <w:rPr>
          <w:noProof/>
        </w:rPr>
      </w:pPr>
      <w:hyperlink r:id="rId19" w:anchor="_Toc409448203" w:history="1">
        <w:r>
          <w:rPr>
            <w:rStyle w:val="Hyperlink"/>
            <w:rFonts w:ascii="Arial" w:hAnsi="Arial" w:cs="Arial"/>
            <w:noProof/>
            <w:color w:val="000000"/>
            <w:lang w:val="en-US"/>
          </w:rPr>
          <w:t>1.4.1.4 Telefonie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_Toc409448203 \h </w:instrText>
        </w:r>
        <w:r>
          <w:rPr>
            <w:rStyle w:val="Hyperlink"/>
            <w:noProof/>
            <w:webHidden/>
            <w:color w:val="000000"/>
          </w:rPr>
        </w:r>
        <w:r>
          <w:rPr>
            <w:rStyle w:val="Hyperlink"/>
            <w:noProof/>
            <w:webHidden/>
            <w:color w:val="000000"/>
          </w:rPr>
          <w:fldChar w:fldCharType="separate"/>
        </w:r>
        <w:r>
          <w:rPr>
            <w:rStyle w:val="Hyperlink"/>
            <w:noProof/>
            <w:webHidden/>
            <w:color w:val="000000"/>
          </w:rPr>
          <w:t>17</w:t>
        </w:r>
        <w:r>
          <w:rPr>
            <w:rStyle w:val="Hyperlink"/>
            <w:noProof/>
            <w:webHidden/>
            <w:color w:val="000000"/>
          </w:rPr>
          <w:fldChar w:fldCharType="end"/>
        </w:r>
      </w:hyperlink>
    </w:p>
    <w:p w:rsidR="00C90A1A" w:rsidRDefault="00C90A1A" w:rsidP="00C90A1A">
      <w:pPr>
        <w:pStyle w:val="Verzeichnis5"/>
        <w:tabs>
          <w:tab w:val="right" w:leader="dot" w:pos="9396"/>
        </w:tabs>
        <w:rPr>
          <w:noProof/>
        </w:rPr>
      </w:pPr>
      <w:hyperlink r:id="rId20" w:anchor="_Toc409448204" w:history="1">
        <w:r>
          <w:rPr>
            <w:rStyle w:val="Hyperlink"/>
            <w:rFonts w:ascii="Arial" w:hAnsi="Arial" w:cs="Arial"/>
            <w:noProof/>
            <w:color w:val="000000"/>
            <w:lang w:val="en-US"/>
          </w:rPr>
          <w:t>1.4.1.5 Einkauf</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_Toc409448204 \h </w:instrText>
        </w:r>
        <w:r>
          <w:rPr>
            <w:rStyle w:val="Hyperlink"/>
            <w:noProof/>
            <w:webHidden/>
            <w:color w:val="000000"/>
          </w:rPr>
        </w:r>
        <w:r>
          <w:rPr>
            <w:rStyle w:val="Hyperlink"/>
            <w:noProof/>
            <w:webHidden/>
            <w:color w:val="000000"/>
          </w:rPr>
          <w:fldChar w:fldCharType="separate"/>
        </w:r>
        <w:r>
          <w:rPr>
            <w:rStyle w:val="Hyperlink"/>
            <w:noProof/>
            <w:webHidden/>
            <w:color w:val="000000"/>
          </w:rPr>
          <w:t>18</w:t>
        </w:r>
        <w:r>
          <w:rPr>
            <w:rStyle w:val="Hyperlink"/>
            <w:noProof/>
            <w:webHidden/>
            <w:color w:val="000000"/>
          </w:rPr>
          <w:fldChar w:fldCharType="end"/>
        </w:r>
      </w:hyperlink>
    </w:p>
    <w:p w:rsidR="00C90A1A" w:rsidRDefault="00C90A1A" w:rsidP="00C90A1A">
      <w:pPr>
        <w:pStyle w:val="Verzeichnis5"/>
        <w:tabs>
          <w:tab w:val="right" w:leader="dot" w:pos="9396"/>
        </w:tabs>
        <w:rPr>
          <w:noProof/>
        </w:rPr>
      </w:pPr>
      <w:hyperlink r:id="rId21" w:anchor="_Toc409448205" w:history="1">
        <w:r>
          <w:rPr>
            <w:rStyle w:val="Hyperlink"/>
            <w:rFonts w:ascii="Arial" w:hAnsi="Arial" w:cs="Arial"/>
            <w:noProof/>
            <w:color w:val="000000"/>
            <w:lang w:val="en-US"/>
          </w:rPr>
          <w:t>1.4.1.6 Vertrieb</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_Toc409448205 \h </w:instrText>
        </w:r>
        <w:r>
          <w:rPr>
            <w:rStyle w:val="Hyperlink"/>
            <w:noProof/>
            <w:webHidden/>
            <w:color w:val="000000"/>
          </w:rPr>
        </w:r>
        <w:r>
          <w:rPr>
            <w:rStyle w:val="Hyperlink"/>
            <w:noProof/>
            <w:webHidden/>
            <w:color w:val="000000"/>
          </w:rPr>
          <w:fldChar w:fldCharType="separate"/>
        </w:r>
        <w:r>
          <w:rPr>
            <w:rStyle w:val="Hyperlink"/>
            <w:noProof/>
            <w:webHidden/>
            <w:color w:val="000000"/>
          </w:rPr>
          <w:t>19</w:t>
        </w:r>
        <w:r>
          <w:rPr>
            <w:rStyle w:val="Hyperlink"/>
            <w:noProof/>
            <w:webHidden/>
            <w:color w:val="000000"/>
          </w:rPr>
          <w:fldChar w:fldCharType="end"/>
        </w:r>
      </w:hyperlink>
    </w:p>
    <w:p w:rsidR="00C90A1A" w:rsidRDefault="00C90A1A" w:rsidP="00C90A1A">
      <w:pPr>
        <w:pStyle w:val="Verzeichnis5"/>
        <w:tabs>
          <w:tab w:val="right" w:leader="dot" w:pos="9396"/>
        </w:tabs>
        <w:rPr>
          <w:noProof/>
        </w:rPr>
      </w:pPr>
      <w:hyperlink r:id="rId22" w:anchor="_Toc409448206" w:history="1">
        <w:r>
          <w:rPr>
            <w:rStyle w:val="Hyperlink"/>
            <w:rFonts w:ascii="Arial" w:hAnsi="Arial" w:cs="Arial"/>
            <w:noProof/>
            <w:color w:val="000000"/>
            <w:lang w:val="en-US"/>
          </w:rPr>
          <w:t>1.4.1.7 SQL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_Toc409448206 \h </w:instrText>
        </w:r>
        <w:r>
          <w:rPr>
            <w:rStyle w:val="Hyperlink"/>
            <w:noProof/>
            <w:webHidden/>
            <w:color w:val="000000"/>
          </w:rPr>
        </w:r>
        <w:r>
          <w:rPr>
            <w:rStyle w:val="Hyperlink"/>
            <w:noProof/>
            <w:webHidden/>
            <w:color w:val="000000"/>
          </w:rPr>
          <w:fldChar w:fldCharType="separate"/>
        </w:r>
        <w:r>
          <w:rPr>
            <w:rStyle w:val="Hyperlink"/>
            <w:noProof/>
            <w:webHidden/>
            <w:color w:val="000000"/>
          </w:rPr>
          <w:t>20</w:t>
        </w:r>
        <w:r>
          <w:rPr>
            <w:rStyle w:val="Hyperlink"/>
            <w:noProof/>
            <w:webHidden/>
            <w:color w:val="000000"/>
          </w:rPr>
          <w:fldChar w:fldCharType="end"/>
        </w:r>
      </w:hyperlink>
    </w:p>
    <w:p w:rsidR="00C90A1A" w:rsidRDefault="00C90A1A" w:rsidP="00C90A1A">
      <w:pPr>
        <w:pStyle w:val="Verzeichnis5"/>
        <w:tabs>
          <w:tab w:val="right" w:leader="dot" w:pos="9396"/>
        </w:tabs>
        <w:rPr>
          <w:noProof/>
        </w:rPr>
      </w:pPr>
      <w:hyperlink r:id="rId23" w:anchor="_Toc409448207" w:history="1">
        <w:r>
          <w:rPr>
            <w:rStyle w:val="Hyperlink"/>
            <w:rFonts w:ascii="Arial" w:hAnsi="Arial" w:cs="Arial"/>
            <w:noProof/>
            <w:color w:val="000000"/>
            <w:lang w:val="en-US"/>
          </w:rPr>
          <w:t>1.4.1.8 Verzeichnisse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_Toc409448207 \h </w:instrText>
        </w:r>
        <w:r>
          <w:rPr>
            <w:rStyle w:val="Hyperlink"/>
            <w:noProof/>
            <w:webHidden/>
            <w:color w:val="000000"/>
          </w:rPr>
        </w:r>
        <w:r>
          <w:rPr>
            <w:rStyle w:val="Hyperlink"/>
            <w:noProof/>
            <w:webHidden/>
            <w:color w:val="000000"/>
          </w:rPr>
          <w:fldChar w:fldCharType="separate"/>
        </w:r>
        <w:r>
          <w:rPr>
            <w:rStyle w:val="Hyperlink"/>
            <w:noProof/>
            <w:webHidden/>
            <w:color w:val="000000"/>
          </w:rPr>
          <w:t>21</w:t>
        </w:r>
        <w:r>
          <w:rPr>
            <w:rStyle w:val="Hyperlink"/>
            <w:noProof/>
            <w:webHidden/>
            <w:color w:val="000000"/>
          </w:rPr>
          <w:fldChar w:fldCharType="end"/>
        </w:r>
      </w:hyperlink>
    </w:p>
    <w:p w:rsidR="00C90A1A" w:rsidRDefault="00C90A1A" w:rsidP="00C90A1A">
      <w:pPr>
        <w:pStyle w:val="Verzeichnis4"/>
        <w:tabs>
          <w:tab w:val="right" w:leader="dot" w:pos="9396"/>
        </w:tabs>
        <w:rPr>
          <w:noProof/>
        </w:rPr>
      </w:pPr>
      <w:hyperlink r:id="rId24" w:anchor="_Toc409448208" w:history="1">
        <w:r>
          <w:rPr>
            <w:rStyle w:val="Hyperlink"/>
            <w:rFonts w:ascii="Arial" w:hAnsi="Arial" w:cs="Arial"/>
            <w:noProof/>
            <w:color w:val="000000"/>
            <w:lang w:val="en-US"/>
          </w:rPr>
          <w:t>1.4.2 Tapi-Einstellungen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_Toc409448208 \h </w:instrText>
        </w:r>
        <w:r>
          <w:rPr>
            <w:rStyle w:val="Hyperlink"/>
            <w:noProof/>
            <w:webHidden/>
            <w:color w:val="000000"/>
          </w:rPr>
        </w:r>
        <w:r>
          <w:rPr>
            <w:rStyle w:val="Hyperlink"/>
            <w:noProof/>
            <w:webHidden/>
            <w:color w:val="000000"/>
          </w:rPr>
          <w:fldChar w:fldCharType="separate"/>
        </w:r>
        <w:r>
          <w:rPr>
            <w:rStyle w:val="Hyperlink"/>
            <w:noProof/>
            <w:webHidden/>
            <w:color w:val="000000"/>
          </w:rPr>
          <w:t>22</w:t>
        </w:r>
        <w:r>
          <w:rPr>
            <w:rStyle w:val="Hyperlink"/>
            <w:noProof/>
            <w:webHidden/>
            <w:color w:val="000000"/>
          </w:rPr>
          <w:fldChar w:fldCharType="end"/>
        </w:r>
      </w:hyperlink>
    </w:p>
    <w:p w:rsidR="00C90A1A" w:rsidRDefault="00C90A1A" w:rsidP="00C90A1A">
      <w:pPr>
        <w:pStyle w:val="Verzeichnis3"/>
        <w:tabs>
          <w:tab w:val="right" w:leader="dot" w:pos="9396"/>
        </w:tabs>
        <w:rPr>
          <w:noProof/>
        </w:rPr>
      </w:pPr>
      <w:hyperlink r:id="rId25" w:anchor="_Toc409448209" w:history="1">
        <w:r>
          <w:rPr>
            <w:rStyle w:val="Hyperlink"/>
            <w:rFonts w:ascii="Arial" w:hAnsi="Arial" w:cs="Arial"/>
            <w:noProof/>
            <w:color w:val="000000"/>
            <w:lang w:val="en-US"/>
          </w:rPr>
          <w:t>1.5 Hilfe (?)</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_Toc409448209 \h </w:instrText>
        </w:r>
        <w:r>
          <w:rPr>
            <w:rStyle w:val="Hyperlink"/>
            <w:noProof/>
            <w:webHidden/>
            <w:color w:val="000000"/>
          </w:rPr>
        </w:r>
        <w:r>
          <w:rPr>
            <w:rStyle w:val="Hyperlink"/>
            <w:noProof/>
            <w:webHidden/>
            <w:color w:val="000000"/>
          </w:rPr>
          <w:fldChar w:fldCharType="separate"/>
        </w:r>
        <w:r>
          <w:rPr>
            <w:rStyle w:val="Hyperlink"/>
            <w:noProof/>
            <w:webHidden/>
            <w:color w:val="000000"/>
          </w:rPr>
          <w:t>24</w:t>
        </w:r>
        <w:r>
          <w:rPr>
            <w:rStyle w:val="Hyperlink"/>
            <w:noProof/>
            <w:webHidden/>
            <w:color w:val="000000"/>
          </w:rPr>
          <w:fldChar w:fldCharType="end"/>
        </w:r>
      </w:hyperlink>
    </w:p>
    <w:p w:rsidR="00C90A1A" w:rsidRDefault="00C90A1A" w:rsidP="00C90A1A">
      <w:pPr>
        <w:pStyle w:val="Verzeichnis3"/>
        <w:tabs>
          <w:tab w:val="right" w:leader="dot" w:pos="9396"/>
        </w:tabs>
        <w:rPr>
          <w:noProof/>
        </w:rPr>
      </w:pPr>
      <w:hyperlink r:id="rId26" w:anchor="_Toc409448210" w:history="1">
        <w:r>
          <w:rPr>
            <w:rStyle w:val="Hyperlink"/>
            <w:rFonts w:ascii="Arial" w:hAnsi="Arial" w:cs="Arial"/>
            <w:noProof/>
            <w:color w:val="000000"/>
            <w:lang w:val="en-US"/>
          </w:rPr>
          <w:t>1.6 Admin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_Toc409448210 \h </w:instrText>
        </w:r>
        <w:r>
          <w:rPr>
            <w:rStyle w:val="Hyperlink"/>
            <w:noProof/>
            <w:webHidden/>
            <w:color w:val="000000"/>
          </w:rPr>
        </w:r>
        <w:r>
          <w:rPr>
            <w:rStyle w:val="Hyperlink"/>
            <w:noProof/>
            <w:webHidden/>
            <w:color w:val="000000"/>
          </w:rPr>
          <w:fldChar w:fldCharType="separate"/>
        </w:r>
        <w:r>
          <w:rPr>
            <w:rStyle w:val="Hyperlink"/>
            <w:noProof/>
            <w:webHidden/>
            <w:color w:val="000000"/>
          </w:rPr>
          <w:t>25</w:t>
        </w:r>
        <w:r>
          <w:rPr>
            <w:rStyle w:val="Hyperlink"/>
            <w:noProof/>
            <w:webHidden/>
            <w:color w:val="000000"/>
          </w:rPr>
          <w:fldChar w:fldCharType="end"/>
        </w:r>
      </w:hyperlink>
    </w:p>
    <w:p w:rsidR="00C90A1A" w:rsidRDefault="00C90A1A" w:rsidP="00C90A1A">
      <w:pPr>
        <w:pStyle w:val="Verzeichnis4"/>
        <w:tabs>
          <w:tab w:val="right" w:leader="dot" w:pos="9396"/>
        </w:tabs>
        <w:rPr>
          <w:noProof/>
        </w:rPr>
      </w:pPr>
      <w:hyperlink r:id="rId27" w:anchor="_Toc409448211" w:history="1">
        <w:r>
          <w:rPr>
            <w:rStyle w:val="Hyperlink"/>
            <w:rFonts w:ascii="Arial" w:hAnsi="Arial" w:cs="Arial"/>
            <w:noProof/>
            <w:color w:val="000000"/>
            <w:lang w:val="en-US"/>
          </w:rPr>
          <w:t>1.6.1 Anmeldeüberwachung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_Toc409448211 \h </w:instrText>
        </w:r>
        <w:r>
          <w:rPr>
            <w:rStyle w:val="Hyperlink"/>
            <w:noProof/>
            <w:webHidden/>
            <w:color w:val="000000"/>
          </w:rPr>
        </w:r>
        <w:r>
          <w:rPr>
            <w:rStyle w:val="Hyperlink"/>
            <w:noProof/>
            <w:webHidden/>
            <w:color w:val="000000"/>
          </w:rPr>
          <w:fldChar w:fldCharType="separate"/>
        </w:r>
        <w:r>
          <w:rPr>
            <w:rStyle w:val="Hyperlink"/>
            <w:noProof/>
            <w:webHidden/>
            <w:color w:val="000000"/>
          </w:rPr>
          <w:t>27</w:t>
        </w:r>
        <w:r>
          <w:rPr>
            <w:rStyle w:val="Hyperlink"/>
            <w:noProof/>
            <w:webHidden/>
            <w:color w:val="000000"/>
          </w:rPr>
          <w:fldChar w:fldCharType="end"/>
        </w:r>
      </w:hyperlink>
    </w:p>
    <w:p w:rsidR="00C90A1A" w:rsidRDefault="00C90A1A" w:rsidP="00C90A1A">
      <w:pPr>
        <w:pStyle w:val="Verzeichnis4"/>
        <w:tabs>
          <w:tab w:val="right" w:leader="dot" w:pos="9396"/>
        </w:tabs>
        <w:rPr>
          <w:noProof/>
        </w:rPr>
      </w:pPr>
      <w:hyperlink r:id="rId28" w:anchor="_Toc409448212" w:history="1">
        <w:r>
          <w:rPr>
            <w:rStyle w:val="Hyperlink"/>
            <w:rFonts w:ascii="Arial" w:hAnsi="Arial" w:cs="Arial"/>
            <w:noProof/>
            <w:color w:val="000000"/>
            <w:lang w:val="en-US"/>
          </w:rPr>
          <w:t>1.6.2 Befehl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_Toc409448212 \h </w:instrText>
        </w:r>
        <w:r>
          <w:rPr>
            <w:rStyle w:val="Hyperlink"/>
            <w:noProof/>
            <w:webHidden/>
            <w:color w:val="000000"/>
          </w:rPr>
        </w:r>
        <w:r>
          <w:rPr>
            <w:rStyle w:val="Hyperlink"/>
            <w:noProof/>
            <w:webHidden/>
            <w:color w:val="000000"/>
          </w:rPr>
          <w:fldChar w:fldCharType="separate"/>
        </w:r>
        <w:r>
          <w:rPr>
            <w:rStyle w:val="Hyperlink"/>
            <w:noProof/>
            <w:webHidden/>
            <w:color w:val="000000"/>
          </w:rPr>
          <w:t>28</w:t>
        </w:r>
        <w:r>
          <w:rPr>
            <w:rStyle w:val="Hyperlink"/>
            <w:noProof/>
            <w:webHidden/>
            <w:color w:val="000000"/>
          </w:rPr>
          <w:fldChar w:fldCharType="end"/>
        </w:r>
      </w:hyperlink>
    </w:p>
    <w:p w:rsidR="00C90A1A" w:rsidRDefault="00C90A1A" w:rsidP="00C90A1A">
      <w:pPr>
        <w:pStyle w:val="Verzeichnis4"/>
        <w:tabs>
          <w:tab w:val="right" w:leader="dot" w:pos="9396"/>
        </w:tabs>
        <w:rPr>
          <w:noProof/>
        </w:rPr>
      </w:pPr>
      <w:hyperlink r:id="rId29" w:anchor="_Toc409448213" w:history="1">
        <w:r>
          <w:rPr>
            <w:rStyle w:val="Hyperlink"/>
            <w:rFonts w:ascii="Arial" w:hAnsi="Arial" w:cs="Arial"/>
            <w:noProof/>
            <w:color w:val="000000"/>
            <w:lang w:val="en-US"/>
          </w:rPr>
          <w:t>1.6.3 Formulare bearbeiten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_Toc409448213 \h </w:instrText>
        </w:r>
        <w:r>
          <w:rPr>
            <w:rStyle w:val="Hyperlink"/>
            <w:noProof/>
            <w:webHidden/>
            <w:color w:val="000000"/>
          </w:rPr>
        </w:r>
        <w:r>
          <w:rPr>
            <w:rStyle w:val="Hyperlink"/>
            <w:noProof/>
            <w:webHidden/>
            <w:color w:val="000000"/>
          </w:rPr>
          <w:fldChar w:fldCharType="separate"/>
        </w:r>
        <w:r>
          <w:rPr>
            <w:rStyle w:val="Hyperlink"/>
            <w:noProof/>
            <w:webHidden/>
            <w:color w:val="000000"/>
          </w:rPr>
          <w:t>29</w:t>
        </w:r>
        <w:r>
          <w:rPr>
            <w:rStyle w:val="Hyperlink"/>
            <w:noProof/>
            <w:webHidden/>
            <w:color w:val="000000"/>
          </w:rPr>
          <w:fldChar w:fldCharType="end"/>
        </w:r>
      </w:hyperlink>
    </w:p>
    <w:p w:rsidR="00C90A1A" w:rsidRDefault="00C90A1A" w:rsidP="00C90A1A">
      <w:pPr>
        <w:pStyle w:val="Verzeichnis5"/>
        <w:tabs>
          <w:tab w:val="right" w:leader="dot" w:pos="9396"/>
        </w:tabs>
        <w:rPr>
          <w:noProof/>
        </w:rPr>
      </w:pPr>
      <w:hyperlink r:id="rId30" w:anchor="_Toc409448214" w:history="1">
        <w:r>
          <w:rPr>
            <w:rStyle w:val="Hyperlink"/>
            <w:rFonts w:ascii="Arial" w:hAnsi="Arial" w:cs="Arial"/>
            <w:noProof/>
            <w:color w:val="000000"/>
            <w:lang w:val="en-US"/>
          </w:rPr>
          <w:t>1.6.3.1 Berichts-Designer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_Toc409448214 \h </w:instrText>
        </w:r>
        <w:r>
          <w:rPr>
            <w:rStyle w:val="Hyperlink"/>
            <w:noProof/>
            <w:webHidden/>
            <w:color w:val="000000"/>
          </w:rPr>
        </w:r>
        <w:r>
          <w:rPr>
            <w:rStyle w:val="Hyperlink"/>
            <w:noProof/>
            <w:webHidden/>
            <w:color w:val="000000"/>
          </w:rPr>
          <w:fldChar w:fldCharType="separate"/>
        </w:r>
        <w:r>
          <w:rPr>
            <w:rStyle w:val="Hyperlink"/>
            <w:noProof/>
            <w:webHidden/>
            <w:color w:val="000000"/>
          </w:rPr>
          <w:t>30</w:t>
        </w:r>
        <w:r>
          <w:rPr>
            <w:rStyle w:val="Hyperlink"/>
            <w:noProof/>
            <w:webHidden/>
            <w:color w:val="000000"/>
          </w:rPr>
          <w:fldChar w:fldCharType="end"/>
        </w:r>
      </w:hyperlink>
    </w:p>
    <w:p w:rsidR="00C90A1A" w:rsidRDefault="00C90A1A" w:rsidP="00C90A1A">
      <w:pPr>
        <w:pStyle w:val="Verzeichnis6"/>
        <w:tabs>
          <w:tab w:val="right" w:leader="dot" w:pos="9396"/>
        </w:tabs>
        <w:rPr>
          <w:noProof/>
        </w:rPr>
      </w:pPr>
      <w:hyperlink r:id="rId31" w:anchor="_Toc409448215" w:history="1">
        <w:r>
          <w:rPr>
            <w:rStyle w:val="Hyperlink"/>
            <w:rFonts w:ascii="Arial" w:hAnsi="Arial" w:cs="Arial"/>
            <w:noProof/>
            <w:color w:val="000000"/>
            <w:lang w:val="en-US"/>
          </w:rPr>
          <w:t>Berichtsausdruck</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_Toc409448215 \h </w:instrText>
        </w:r>
        <w:r>
          <w:rPr>
            <w:rStyle w:val="Hyperlink"/>
            <w:noProof/>
            <w:webHidden/>
            <w:color w:val="000000"/>
          </w:rPr>
        </w:r>
        <w:r>
          <w:rPr>
            <w:rStyle w:val="Hyperlink"/>
            <w:noProof/>
            <w:webHidden/>
            <w:color w:val="000000"/>
          </w:rPr>
          <w:fldChar w:fldCharType="separate"/>
        </w:r>
        <w:r>
          <w:rPr>
            <w:rStyle w:val="Hyperlink"/>
            <w:noProof/>
            <w:webHidden/>
            <w:color w:val="000000"/>
          </w:rPr>
          <w:t>31</w:t>
        </w:r>
        <w:r>
          <w:rPr>
            <w:rStyle w:val="Hyperlink"/>
            <w:noProof/>
            <w:webHidden/>
            <w:color w:val="000000"/>
          </w:rPr>
          <w:fldChar w:fldCharType="end"/>
        </w:r>
      </w:hyperlink>
    </w:p>
    <w:p w:rsidR="00C90A1A" w:rsidRDefault="00C90A1A" w:rsidP="00C90A1A">
      <w:pPr>
        <w:pStyle w:val="Verzeichnis7"/>
        <w:tabs>
          <w:tab w:val="right" w:leader="dot" w:pos="9396"/>
        </w:tabs>
        <w:rPr>
          <w:noProof/>
        </w:rPr>
      </w:pPr>
      <w:hyperlink r:id="rId32" w:anchor="_Toc409448216" w:history="1">
        <w:r>
          <w:rPr>
            <w:rStyle w:val="Hyperlink"/>
            <w:rFonts w:ascii="Arial" w:hAnsi="Arial" w:cs="Arial"/>
            <w:noProof/>
            <w:color w:val="000000"/>
            <w:lang w:val="en-US"/>
          </w:rPr>
          <w:t>Ausdruck</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_Toc409448216 \h </w:instrText>
        </w:r>
        <w:r>
          <w:rPr>
            <w:rStyle w:val="Hyperlink"/>
            <w:noProof/>
            <w:webHidden/>
            <w:color w:val="000000"/>
          </w:rPr>
        </w:r>
        <w:r>
          <w:rPr>
            <w:rStyle w:val="Hyperlink"/>
            <w:noProof/>
            <w:webHidden/>
            <w:color w:val="000000"/>
          </w:rPr>
          <w:fldChar w:fldCharType="separate"/>
        </w:r>
        <w:r>
          <w:rPr>
            <w:rStyle w:val="Hyperlink"/>
            <w:noProof/>
            <w:webHidden/>
            <w:color w:val="000000"/>
          </w:rPr>
          <w:t>33</w:t>
        </w:r>
        <w:r>
          <w:rPr>
            <w:rStyle w:val="Hyperlink"/>
            <w:noProof/>
            <w:webHidden/>
            <w:color w:val="000000"/>
          </w:rPr>
          <w:fldChar w:fldCharType="end"/>
        </w:r>
      </w:hyperlink>
    </w:p>
    <w:p w:rsidR="00C90A1A" w:rsidRDefault="00C90A1A" w:rsidP="00C90A1A">
      <w:pPr>
        <w:pStyle w:val="Verzeichnis7"/>
        <w:tabs>
          <w:tab w:val="right" w:leader="dot" w:pos="9396"/>
        </w:tabs>
        <w:rPr>
          <w:noProof/>
        </w:rPr>
      </w:pPr>
      <w:hyperlink r:id="rId33" w:anchor="_Toc409448217" w:history="1">
        <w:r>
          <w:rPr>
            <w:rStyle w:val="Hyperlink"/>
            <w:rFonts w:ascii="Arial" w:hAnsi="Arial" w:cs="Arial"/>
            <w:noProof/>
            <w:color w:val="000000"/>
            <w:lang w:val="en-US"/>
          </w:rPr>
          <w:t>Format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_Toc409448217 \h </w:instrText>
        </w:r>
        <w:r>
          <w:rPr>
            <w:rStyle w:val="Hyperlink"/>
            <w:noProof/>
            <w:webHidden/>
            <w:color w:val="000000"/>
          </w:rPr>
        </w:r>
        <w:r>
          <w:rPr>
            <w:rStyle w:val="Hyperlink"/>
            <w:noProof/>
            <w:webHidden/>
            <w:color w:val="000000"/>
          </w:rPr>
          <w:fldChar w:fldCharType="separate"/>
        </w:r>
        <w:r>
          <w:rPr>
            <w:rStyle w:val="Hyperlink"/>
            <w:noProof/>
            <w:webHidden/>
            <w:color w:val="000000"/>
          </w:rPr>
          <w:t>36</w:t>
        </w:r>
        <w:r>
          <w:rPr>
            <w:rStyle w:val="Hyperlink"/>
            <w:noProof/>
            <w:webHidden/>
            <w:color w:val="000000"/>
          </w:rPr>
          <w:fldChar w:fldCharType="end"/>
        </w:r>
      </w:hyperlink>
    </w:p>
    <w:p w:rsidR="00C90A1A" w:rsidRDefault="00C90A1A" w:rsidP="00C90A1A">
      <w:pPr>
        <w:pStyle w:val="Verzeichnis7"/>
        <w:tabs>
          <w:tab w:val="right" w:leader="dot" w:pos="9396"/>
        </w:tabs>
        <w:rPr>
          <w:noProof/>
        </w:rPr>
      </w:pPr>
      <w:hyperlink r:id="rId34" w:anchor="_Toc409448218" w:history="1">
        <w:r>
          <w:rPr>
            <w:rStyle w:val="Hyperlink"/>
            <w:rFonts w:ascii="Arial" w:hAnsi="Arial" w:cs="Arial"/>
            <w:noProof/>
            <w:color w:val="000000"/>
            <w:lang w:val="en-US"/>
          </w:rPr>
          <w:t>Berechnungen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_Toc409448218 \h </w:instrText>
        </w:r>
        <w:r>
          <w:rPr>
            <w:rStyle w:val="Hyperlink"/>
            <w:noProof/>
            <w:webHidden/>
            <w:color w:val="000000"/>
          </w:rPr>
        </w:r>
        <w:r>
          <w:rPr>
            <w:rStyle w:val="Hyperlink"/>
            <w:noProof/>
            <w:webHidden/>
            <w:color w:val="000000"/>
          </w:rPr>
          <w:fldChar w:fldCharType="separate"/>
        </w:r>
        <w:r>
          <w:rPr>
            <w:rStyle w:val="Hyperlink"/>
            <w:noProof/>
            <w:webHidden/>
            <w:color w:val="000000"/>
          </w:rPr>
          <w:t>38</w:t>
        </w:r>
        <w:r>
          <w:rPr>
            <w:rStyle w:val="Hyperlink"/>
            <w:noProof/>
            <w:webHidden/>
            <w:color w:val="000000"/>
          </w:rPr>
          <w:fldChar w:fldCharType="end"/>
        </w:r>
      </w:hyperlink>
    </w:p>
    <w:p w:rsidR="00C90A1A" w:rsidRDefault="00C90A1A" w:rsidP="00C90A1A">
      <w:pPr>
        <w:pStyle w:val="Verzeichnis7"/>
        <w:tabs>
          <w:tab w:val="right" w:leader="dot" w:pos="9396"/>
        </w:tabs>
        <w:rPr>
          <w:noProof/>
        </w:rPr>
      </w:pPr>
      <w:hyperlink r:id="rId35" w:anchor="_Toc409448219" w:history="1">
        <w:r>
          <w:rPr>
            <w:rStyle w:val="Hyperlink"/>
            <w:rFonts w:ascii="Arial" w:hAnsi="Arial" w:cs="Arial"/>
            <w:noProof/>
            <w:color w:val="000000"/>
            <w:lang w:val="en-US"/>
          </w:rPr>
          <w:t>Objekt drucken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_Toc409448219 \h </w:instrText>
        </w:r>
        <w:r>
          <w:rPr>
            <w:rStyle w:val="Hyperlink"/>
            <w:noProof/>
            <w:webHidden/>
            <w:color w:val="000000"/>
          </w:rPr>
        </w:r>
        <w:r>
          <w:rPr>
            <w:rStyle w:val="Hyperlink"/>
            <w:noProof/>
            <w:webHidden/>
            <w:color w:val="000000"/>
          </w:rPr>
          <w:fldChar w:fldCharType="separate"/>
        </w:r>
        <w:r>
          <w:rPr>
            <w:rStyle w:val="Hyperlink"/>
            <w:noProof/>
            <w:webHidden/>
            <w:color w:val="000000"/>
          </w:rPr>
          <w:t>40</w:t>
        </w:r>
        <w:r>
          <w:rPr>
            <w:rStyle w:val="Hyperlink"/>
            <w:noProof/>
            <w:webHidden/>
            <w:color w:val="000000"/>
          </w:rPr>
          <w:fldChar w:fldCharType="end"/>
        </w:r>
      </w:hyperlink>
    </w:p>
    <w:p w:rsidR="00C90A1A" w:rsidRDefault="00C90A1A" w:rsidP="00C90A1A">
      <w:pPr>
        <w:pStyle w:val="Verzeichnis5"/>
        <w:tabs>
          <w:tab w:val="right" w:leader="dot" w:pos="9396"/>
        </w:tabs>
        <w:rPr>
          <w:noProof/>
        </w:rPr>
      </w:pPr>
      <w:hyperlink r:id="rId36" w:anchor="_Toc409448220" w:history="1">
        <w:r>
          <w:rPr>
            <w:rStyle w:val="Hyperlink"/>
            <w:rFonts w:ascii="Arial" w:hAnsi="Arial" w:cs="Arial"/>
            <w:noProof/>
            <w:color w:val="000000"/>
            <w:lang w:val="en-US"/>
          </w:rPr>
          <w:t>1.6.3.2 Menüleiste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_Toc409448220 \h </w:instrText>
        </w:r>
        <w:r>
          <w:rPr>
            <w:rStyle w:val="Hyperlink"/>
            <w:noProof/>
            <w:webHidden/>
            <w:color w:val="000000"/>
          </w:rPr>
        </w:r>
        <w:r>
          <w:rPr>
            <w:rStyle w:val="Hyperlink"/>
            <w:noProof/>
            <w:webHidden/>
            <w:color w:val="000000"/>
          </w:rPr>
          <w:fldChar w:fldCharType="separate"/>
        </w:r>
        <w:r>
          <w:rPr>
            <w:rStyle w:val="Hyperlink"/>
            <w:noProof/>
            <w:webHidden/>
            <w:color w:val="000000"/>
          </w:rPr>
          <w:t>42</w:t>
        </w:r>
        <w:r>
          <w:rPr>
            <w:rStyle w:val="Hyperlink"/>
            <w:noProof/>
            <w:webHidden/>
            <w:color w:val="000000"/>
          </w:rPr>
          <w:fldChar w:fldCharType="end"/>
        </w:r>
      </w:hyperlink>
    </w:p>
    <w:p w:rsidR="00C90A1A" w:rsidRDefault="00C90A1A" w:rsidP="00C90A1A">
      <w:pPr>
        <w:pStyle w:val="Verzeichnis6"/>
        <w:tabs>
          <w:tab w:val="right" w:leader="dot" w:pos="9396"/>
        </w:tabs>
        <w:rPr>
          <w:noProof/>
        </w:rPr>
      </w:pPr>
      <w:hyperlink r:id="rId37" w:anchor="_Toc409448221" w:history="1">
        <w:r>
          <w:rPr>
            <w:rStyle w:val="Hyperlink"/>
            <w:rFonts w:ascii="Arial" w:hAnsi="Arial" w:cs="Arial"/>
            <w:noProof/>
            <w:color w:val="000000"/>
            <w:lang w:val="en-US"/>
          </w:rPr>
          <w:t>Datei</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_Toc409448221 \h </w:instrText>
        </w:r>
        <w:r>
          <w:rPr>
            <w:rStyle w:val="Hyperlink"/>
            <w:noProof/>
            <w:webHidden/>
            <w:color w:val="000000"/>
          </w:rPr>
        </w:r>
        <w:r>
          <w:rPr>
            <w:rStyle w:val="Hyperlink"/>
            <w:noProof/>
            <w:webHidden/>
            <w:color w:val="000000"/>
          </w:rPr>
          <w:fldChar w:fldCharType="separate"/>
        </w:r>
        <w:r>
          <w:rPr>
            <w:rStyle w:val="Hyperlink"/>
            <w:noProof/>
            <w:webHidden/>
            <w:color w:val="000000"/>
          </w:rPr>
          <w:t>44</w:t>
        </w:r>
        <w:r>
          <w:rPr>
            <w:rStyle w:val="Hyperlink"/>
            <w:noProof/>
            <w:webHidden/>
            <w:color w:val="000000"/>
          </w:rPr>
          <w:fldChar w:fldCharType="end"/>
        </w:r>
      </w:hyperlink>
    </w:p>
    <w:p w:rsidR="00C90A1A" w:rsidRDefault="00C90A1A" w:rsidP="00C90A1A">
      <w:pPr>
        <w:pStyle w:val="Verzeichnis6"/>
        <w:tabs>
          <w:tab w:val="right" w:leader="dot" w:pos="9396"/>
        </w:tabs>
        <w:rPr>
          <w:noProof/>
        </w:rPr>
      </w:pPr>
      <w:hyperlink r:id="rId38" w:anchor="_Toc409448222" w:history="1">
        <w:r>
          <w:rPr>
            <w:rStyle w:val="Hyperlink"/>
            <w:rFonts w:ascii="Arial" w:hAnsi="Arial" w:cs="Arial"/>
            <w:noProof/>
            <w:color w:val="000000"/>
            <w:lang w:val="en-US"/>
          </w:rPr>
          <w:t>Bearbeiten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_Toc409448222 \h </w:instrText>
        </w:r>
        <w:r>
          <w:rPr>
            <w:rStyle w:val="Hyperlink"/>
            <w:noProof/>
            <w:webHidden/>
            <w:color w:val="000000"/>
          </w:rPr>
        </w:r>
        <w:r>
          <w:rPr>
            <w:rStyle w:val="Hyperlink"/>
            <w:noProof/>
            <w:webHidden/>
            <w:color w:val="000000"/>
          </w:rPr>
          <w:fldChar w:fldCharType="separate"/>
        </w:r>
        <w:r>
          <w:rPr>
            <w:rStyle w:val="Hyperlink"/>
            <w:noProof/>
            <w:webHidden/>
            <w:color w:val="000000"/>
          </w:rPr>
          <w:t>46</w:t>
        </w:r>
        <w:r>
          <w:rPr>
            <w:rStyle w:val="Hyperlink"/>
            <w:noProof/>
            <w:webHidden/>
            <w:color w:val="000000"/>
          </w:rPr>
          <w:fldChar w:fldCharType="end"/>
        </w:r>
      </w:hyperlink>
    </w:p>
    <w:p w:rsidR="00C90A1A" w:rsidRDefault="00C90A1A" w:rsidP="00C90A1A">
      <w:pPr>
        <w:pStyle w:val="Verzeichnis6"/>
        <w:tabs>
          <w:tab w:val="right" w:leader="dot" w:pos="9396"/>
        </w:tabs>
        <w:rPr>
          <w:noProof/>
        </w:rPr>
      </w:pPr>
      <w:hyperlink r:id="rId39" w:anchor="_Toc409448223" w:history="1">
        <w:r>
          <w:rPr>
            <w:rStyle w:val="Hyperlink"/>
            <w:rFonts w:ascii="Arial" w:hAnsi="Arial" w:cs="Arial"/>
            <w:noProof/>
            <w:color w:val="000000"/>
            <w:lang w:val="en-US"/>
          </w:rPr>
          <w:t>Format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_Toc409448223 \h </w:instrText>
        </w:r>
        <w:r>
          <w:rPr>
            <w:rStyle w:val="Hyperlink"/>
            <w:noProof/>
            <w:webHidden/>
            <w:color w:val="000000"/>
          </w:rPr>
        </w:r>
        <w:r>
          <w:rPr>
            <w:rStyle w:val="Hyperlink"/>
            <w:noProof/>
            <w:webHidden/>
            <w:color w:val="000000"/>
          </w:rPr>
          <w:fldChar w:fldCharType="separate"/>
        </w:r>
        <w:r>
          <w:rPr>
            <w:rStyle w:val="Hyperlink"/>
            <w:noProof/>
            <w:webHidden/>
            <w:color w:val="000000"/>
          </w:rPr>
          <w:t>48</w:t>
        </w:r>
        <w:r>
          <w:rPr>
            <w:rStyle w:val="Hyperlink"/>
            <w:noProof/>
            <w:webHidden/>
            <w:color w:val="000000"/>
          </w:rPr>
          <w:fldChar w:fldCharType="end"/>
        </w:r>
      </w:hyperlink>
    </w:p>
    <w:p w:rsidR="00C90A1A" w:rsidRDefault="00C90A1A" w:rsidP="00C90A1A">
      <w:pPr>
        <w:pStyle w:val="Verzeichnis6"/>
        <w:tabs>
          <w:tab w:val="right" w:leader="dot" w:pos="9396"/>
        </w:tabs>
        <w:rPr>
          <w:noProof/>
        </w:rPr>
      </w:pPr>
      <w:hyperlink r:id="rId40" w:anchor="_Toc409448224" w:history="1">
        <w:r>
          <w:rPr>
            <w:rStyle w:val="Hyperlink"/>
            <w:rFonts w:ascii="Arial" w:hAnsi="Arial" w:cs="Arial"/>
            <w:noProof/>
            <w:color w:val="000000"/>
            <w:lang w:val="en-US"/>
          </w:rPr>
          <w:t>Bericht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_Toc409448224 \h </w:instrText>
        </w:r>
        <w:r>
          <w:rPr>
            <w:rStyle w:val="Hyperlink"/>
            <w:noProof/>
            <w:webHidden/>
            <w:color w:val="000000"/>
          </w:rPr>
        </w:r>
        <w:r>
          <w:rPr>
            <w:rStyle w:val="Hyperlink"/>
            <w:noProof/>
            <w:webHidden/>
            <w:color w:val="000000"/>
          </w:rPr>
          <w:fldChar w:fldCharType="separate"/>
        </w:r>
        <w:r>
          <w:rPr>
            <w:rStyle w:val="Hyperlink"/>
            <w:noProof/>
            <w:webHidden/>
            <w:color w:val="000000"/>
          </w:rPr>
          <w:t>51</w:t>
        </w:r>
        <w:r>
          <w:rPr>
            <w:rStyle w:val="Hyperlink"/>
            <w:noProof/>
            <w:webHidden/>
            <w:color w:val="000000"/>
          </w:rPr>
          <w:fldChar w:fldCharType="end"/>
        </w:r>
      </w:hyperlink>
    </w:p>
    <w:p w:rsidR="00C90A1A" w:rsidRDefault="00C90A1A" w:rsidP="00C90A1A">
      <w:pPr>
        <w:pStyle w:val="Verzeichnis7"/>
        <w:tabs>
          <w:tab w:val="right" w:leader="dot" w:pos="9396"/>
        </w:tabs>
        <w:rPr>
          <w:noProof/>
        </w:rPr>
      </w:pPr>
      <w:hyperlink r:id="rId41" w:anchor="_Toc409448225" w:history="1">
        <w:r>
          <w:rPr>
            <w:rStyle w:val="Hyperlink"/>
            <w:rFonts w:ascii="Arial" w:hAnsi="Arial" w:cs="Arial"/>
            <w:noProof/>
            <w:color w:val="000000"/>
            <w:lang w:val="en-US"/>
          </w:rPr>
          <w:t>Steuerelemente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_Toc409448225 \h </w:instrText>
        </w:r>
        <w:r>
          <w:rPr>
            <w:rStyle w:val="Hyperlink"/>
            <w:noProof/>
            <w:webHidden/>
            <w:color w:val="000000"/>
          </w:rPr>
        </w:r>
        <w:r>
          <w:rPr>
            <w:rStyle w:val="Hyperlink"/>
            <w:noProof/>
            <w:webHidden/>
            <w:color w:val="000000"/>
          </w:rPr>
          <w:fldChar w:fldCharType="separate"/>
        </w:r>
        <w:r>
          <w:rPr>
            <w:rStyle w:val="Hyperlink"/>
            <w:noProof/>
            <w:webHidden/>
            <w:color w:val="000000"/>
          </w:rPr>
          <w:t>53</w:t>
        </w:r>
        <w:r>
          <w:rPr>
            <w:rStyle w:val="Hyperlink"/>
            <w:noProof/>
            <w:webHidden/>
            <w:color w:val="000000"/>
          </w:rPr>
          <w:fldChar w:fldCharType="end"/>
        </w:r>
      </w:hyperlink>
    </w:p>
    <w:p w:rsidR="00C90A1A" w:rsidRDefault="00C90A1A" w:rsidP="00C90A1A">
      <w:pPr>
        <w:pStyle w:val="Verzeichnis6"/>
        <w:tabs>
          <w:tab w:val="right" w:leader="dot" w:pos="9396"/>
        </w:tabs>
        <w:rPr>
          <w:noProof/>
        </w:rPr>
      </w:pPr>
      <w:hyperlink r:id="rId42" w:anchor="_Toc409448226" w:history="1">
        <w:r>
          <w:rPr>
            <w:rStyle w:val="Hyperlink"/>
            <w:rFonts w:ascii="Arial" w:hAnsi="Arial" w:cs="Arial"/>
            <w:noProof/>
            <w:color w:val="000000"/>
            <w:lang w:val="en-US"/>
          </w:rPr>
          <w:t>Fenster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_Toc409448226 \h </w:instrText>
        </w:r>
        <w:r>
          <w:rPr>
            <w:rStyle w:val="Hyperlink"/>
            <w:noProof/>
            <w:webHidden/>
            <w:color w:val="000000"/>
          </w:rPr>
        </w:r>
        <w:r>
          <w:rPr>
            <w:rStyle w:val="Hyperlink"/>
            <w:noProof/>
            <w:webHidden/>
            <w:color w:val="000000"/>
          </w:rPr>
          <w:fldChar w:fldCharType="separate"/>
        </w:r>
        <w:r>
          <w:rPr>
            <w:rStyle w:val="Hyperlink"/>
            <w:noProof/>
            <w:webHidden/>
            <w:color w:val="000000"/>
          </w:rPr>
          <w:t>55</w:t>
        </w:r>
        <w:r>
          <w:rPr>
            <w:rStyle w:val="Hyperlink"/>
            <w:noProof/>
            <w:webHidden/>
            <w:color w:val="000000"/>
          </w:rPr>
          <w:fldChar w:fldCharType="end"/>
        </w:r>
      </w:hyperlink>
    </w:p>
    <w:p w:rsidR="00C90A1A" w:rsidRDefault="00C90A1A" w:rsidP="00C90A1A">
      <w:pPr>
        <w:pStyle w:val="Verzeichnis6"/>
        <w:tabs>
          <w:tab w:val="right" w:leader="dot" w:pos="9396"/>
        </w:tabs>
        <w:rPr>
          <w:noProof/>
        </w:rPr>
      </w:pPr>
      <w:hyperlink r:id="rId43" w:anchor="_Toc409448227" w:history="1">
        <w:r>
          <w:rPr>
            <w:rStyle w:val="Hyperlink"/>
            <w:rFonts w:ascii="Arial" w:hAnsi="Arial" w:cs="Arial"/>
            <w:noProof/>
            <w:color w:val="000000"/>
            <w:lang w:val="en-US"/>
          </w:rPr>
          <w:t>Hilfe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_Toc409448227 \h </w:instrText>
        </w:r>
        <w:r>
          <w:rPr>
            <w:rStyle w:val="Hyperlink"/>
            <w:noProof/>
            <w:webHidden/>
            <w:color w:val="000000"/>
          </w:rPr>
        </w:r>
        <w:r>
          <w:rPr>
            <w:rStyle w:val="Hyperlink"/>
            <w:noProof/>
            <w:webHidden/>
            <w:color w:val="000000"/>
          </w:rPr>
          <w:fldChar w:fldCharType="separate"/>
        </w:r>
        <w:r>
          <w:rPr>
            <w:rStyle w:val="Hyperlink"/>
            <w:noProof/>
            <w:webHidden/>
            <w:color w:val="000000"/>
          </w:rPr>
          <w:t>56</w:t>
        </w:r>
        <w:r>
          <w:rPr>
            <w:rStyle w:val="Hyperlink"/>
            <w:noProof/>
            <w:webHidden/>
            <w:color w:val="000000"/>
          </w:rPr>
          <w:fldChar w:fldCharType="end"/>
        </w:r>
      </w:hyperlink>
    </w:p>
    <w:p w:rsidR="00C90A1A" w:rsidRDefault="00C90A1A" w:rsidP="00C90A1A">
      <w:pPr>
        <w:pStyle w:val="Verzeichnis5"/>
        <w:tabs>
          <w:tab w:val="right" w:leader="dot" w:pos="9396"/>
        </w:tabs>
        <w:rPr>
          <w:noProof/>
        </w:rPr>
      </w:pPr>
      <w:hyperlink r:id="rId44" w:anchor="_Toc409448228" w:history="1">
        <w:r>
          <w:rPr>
            <w:rStyle w:val="Hyperlink"/>
            <w:rFonts w:ascii="Arial" w:hAnsi="Arial" w:cs="Arial"/>
            <w:noProof/>
            <w:color w:val="000000"/>
            <w:lang w:val="en-US"/>
          </w:rPr>
          <w:t>1.6.3.3 Werkzeugkasten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_Toc409448228 \h </w:instrText>
        </w:r>
        <w:r>
          <w:rPr>
            <w:rStyle w:val="Hyperlink"/>
            <w:noProof/>
            <w:webHidden/>
            <w:color w:val="000000"/>
          </w:rPr>
        </w:r>
        <w:r>
          <w:rPr>
            <w:rStyle w:val="Hyperlink"/>
            <w:noProof/>
            <w:webHidden/>
            <w:color w:val="000000"/>
          </w:rPr>
          <w:fldChar w:fldCharType="separate"/>
        </w:r>
        <w:r>
          <w:rPr>
            <w:rStyle w:val="Hyperlink"/>
            <w:noProof/>
            <w:webHidden/>
            <w:color w:val="000000"/>
          </w:rPr>
          <w:t>57</w:t>
        </w:r>
        <w:r>
          <w:rPr>
            <w:rStyle w:val="Hyperlink"/>
            <w:noProof/>
            <w:webHidden/>
            <w:color w:val="000000"/>
          </w:rPr>
          <w:fldChar w:fldCharType="end"/>
        </w:r>
      </w:hyperlink>
    </w:p>
    <w:p w:rsidR="00C90A1A" w:rsidRDefault="00C90A1A" w:rsidP="00C90A1A">
      <w:pPr>
        <w:pStyle w:val="Verzeichnis5"/>
        <w:tabs>
          <w:tab w:val="right" w:leader="dot" w:pos="9396"/>
        </w:tabs>
        <w:rPr>
          <w:noProof/>
        </w:rPr>
      </w:pPr>
      <w:hyperlink r:id="rId45" w:anchor="_Toc409448229" w:history="1">
        <w:r>
          <w:rPr>
            <w:rStyle w:val="Hyperlink"/>
            <w:rFonts w:ascii="Arial" w:hAnsi="Arial" w:cs="Arial"/>
            <w:noProof/>
            <w:color w:val="000000"/>
            <w:lang w:val="en-US"/>
          </w:rPr>
          <w:t>1.6.3.4 Kontextmenü</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_Toc409448229 \h </w:instrText>
        </w:r>
        <w:r>
          <w:rPr>
            <w:rStyle w:val="Hyperlink"/>
            <w:noProof/>
            <w:webHidden/>
            <w:color w:val="000000"/>
          </w:rPr>
        </w:r>
        <w:r>
          <w:rPr>
            <w:rStyle w:val="Hyperlink"/>
            <w:noProof/>
            <w:webHidden/>
            <w:color w:val="000000"/>
          </w:rPr>
          <w:fldChar w:fldCharType="separate"/>
        </w:r>
        <w:r>
          <w:rPr>
            <w:rStyle w:val="Hyperlink"/>
            <w:noProof/>
            <w:webHidden/>
            <w:color w:val="000000"/>
          </w:rPr>
          <w:t>58</w:t>
        </w:r>
        <w:r>
          <w:rPr>
            <w:rStyle w:val="Hyperlink"/>
            <w:noProof/>
            <w:webHidden/>
            <w:color w:val="000000"/>
          </w:rPr>
          <w:fldChar w:fldCharType="end"/>
        </w:r>
      </w:hyperlink>
    </w:p>
    <w:p w:rsidR="00C90A1A" w:rsidRDefault="00C90A1A" w:rsidP="00C90A1A">
      <w:pPr>
        <w:pStyle w:val="Verzeichnis6"/>
        <w:tabs>
          <w:tab w:val="right" w:leader="dot" w:pos="9396"/>
        </w:tabs>
        <w:rPr>
          <w:noProof/>
        </w:rPr>
      </w:pPr>
      <w:hyperlink r:id="rId46" w:anchor="_Toc409448230" w:history="1">
        <w:r>
          <w:rPr>
            <w:rStyle w:val="Hyperlink"/>
            <w:rFonts w:ascii="Arial" w:hAnsi="Arial" w:cs="Arial"/>
            <w:noProof/>
            <w:color w:val="000000"/>
            <w:lang w:val="en-US"/>
          </w:rPr>
          <w:t>Datenumgebung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_Toc409448230 \h </w:instrText>
        </w:r>
        <w:r>
          <w:rPr>
            <w:rStyle w:val="Hyperlink"/>
            <w:noProof/>
            <w:webHidden/>
            <w:color w:val="000000"/>
          </w:rPr>
        </w:r>
        <w:r>
          <w:rPr>
            <w:rStyle w:val="Hyperlink"/>
            <w:noProof/>
            <w:webHidden/>
            <w:color w:val="000000"/>
          </w:rPr>
          <w:fldChar w:fldCharType="separate"/>
        </w:r>
        <w:r>
          <w:rPr>
            <w:rStyle w:val="Hyperlink"/>
            <w:noProof/>
            <w:webHidden/>
            <w:color w:val="000000"/>
          </w:rPr>
          <w:t>59</w:t>
        </w:r>
        <w:r>
          <w:rPr>
            <w:rStyle w:val="Hyperlink"/>
            <w:noProof/>
            <w:webHidden/>
            <w:color w:val="000000"/>
          </w:rPr>
          <w:fldChar w:fldCharType="end"/>
        </w:r>
      </w:hyperlink>
    </w:p>
    <w:p w:rsidR="00C90A1A" w:rsidRDefault="00C90A1A" w:rsidP="00C90A1A">
      <w:pPr>
        <w:pStyle w:val="Verzeichnis6"/>
        <w:tabs>
          <w:tab w:val="right" w:leader="dot" w:pos="9396"/>
        </w:tabs>
        <w:rPr>
          <w:noProof/>
        </w:rPr>
      </w:pPr>
      <w:hyperlink r:id="rId47" w:anchor="_Toc409448231" w:history="1">
        <w:r>
          <w:rPr>
            <w:rStyle w:val="Hyperlink"/>
            <w:rFonts w:ascii="Arial" w:hAnsi="Arial" w:cs="Arial"/>
            <w:noProof/>
            <w:color w:val="000000"/>
            <w:lang w:val="en-US"/>
          </w:rPr>
          <w:t>Optionale Bereiche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_Toc409448231 \h </w:instrText>
        </w:r>
        <w:r>
          <w:rPr>
            <w:rStyle w:val="Hyperlink"/>
            <w:noProof/>
            <w:webHidden/>
            <w:color w:val="000000"/>
          </w:rPr>
        </w:r>
        <w:r>
          <w:rPr>
            <w:rStyle w:val="Hyperlink"/>
            <w:noProof/>
            <w:webHidden/>
            <w:color w:val="000000"/>
          </w:rPr>
          <w:fldChar w:fldCharType="separate"/>
        </w:r>
        <w:r>
          <w:rPr>
            <w:rStyle w:val="Hyperlink"/>
            <w:noProof/>
            <w:webHidden/>
            <w:color w:val="000000"/>
          </w:rPr>
          <w:t>60</w:t>
        </w:r>
        <w:r>
          <w:rPr>
            <w:rStyle w:val="Hyperlink"/>
            <w:noProof/>
            <w:webHidden/>
            <w:color w:val="000000"/>
          </w:rPr>
          <w:fldChar w:fldCharType="end"/>
        </w:r>
      </w:hyperlink>
    </w:p>
    <w:p w:rsidR="00C90A1A" w:rsidRDefault="00C90A1A" w:rsidP="00C90A1A">
      <w:pPr>
        <w:pStyle w:val="Verzeichnis6"/>
        <w:tabs>
          <w:tab w:val="right" w:leader="dot" w:pos="9396"/>
        </w:tabs>
        <w:rPr>
          <w:noProof/>
        </w:rPr>
      </w:pPr>
      <w:hyperlink r:id="rId48" w:anchor="_Toc409448232" w:history="1">
        <w:r>
          <w:rPr>
            <w:rStyle w:val="Hyperlink"/>
            <w:rFonts w:ascii="Arial" w:hAnsi="Arial" w:cs="Arial"/>
            <w:noProof/>
            <w:color w:val="000000"/>
            <w:lang w:val="en-US"/>
          </w:rPr>
          <w:t>Datengruppierung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_Toc409448232 \h </w:instrText>
        </w:r>
        <w:r>
          <w:rPr>
            <w:rStyle w:val="Hyperlink"/>
            <w:noProof/>
            <w:webHidden/>
            <w:color w:val="000000"/>
          </w:rPr>
        </w:r>
        <w:r>
          <w:rPr>
            <w:rStyle w:val="Hyperlink"/>
            <w:noProof/>
            <w:webHidden/>
            <w:color w:val="000000"/>
          </w:rPr>
          <w:fldChar w:fldCharType="separate"/>
        </w:r>
        <w:r>
          <w:rPr>
            <w:rStyle w:val="Hyperlink"/>
            <w:noProof/>
            <w:webHidden/>
            <w:color w:val="000000"/>
          </w:rPr>
          <w:t>62</w:t>
        </w:r>
        <w:r>
          <w:rPr>
            <w:rStyle w:val="Hyperlink"/>
            <w:noProof/>
            <w:webHidden/>
            <w:color w:val="000000"/>
          </w:rPr>
          <w:fldChar w:fldCharType="end"/>
        </w:r>
      </w:hyperlink>
    </w:p>
    <w:p w:rsidR="00C90A1A" w:rsidRDefault="00C90A1A" w:rsidP="00C90A1A">
      <w:pPr>
        <w:pStyle w:val="Verzeichnis6"/>
        <w:tabs>
          <w:tab w:val="right" w:leader="dot" w:pos="9396"/>
        </w:tabs>
        <w:rPr>
          <w:noProof/>
        </w:rPr>
      </w:pPr>
      <w:hyperlink r:id="rId49" w:anchor="_Toc409448233" w:history="1">
        <w:r>
          <w:rPr>
            <w:rStyle w:val="Hyperlink"/>
            <w:rFonts w:ascii="Arial" w:hAnsi="Arial" w:cs="Arial"/>
            <w:noProof/>
            <w:color w:val="000000"/>
            <w:lang w:val="en-US"/>
          </w:rPr>
          <w:t>Variablen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_Toc409448233 \h </w:instrText>
        </w:r>
        <w:r>
          <w:rPr>
            <w:rStyle w:val="Hyperlink"/>
            <w:noProof/>
            <w:webHidden/>
            <w:color w:val="000000"/>
          </w:rPr>
        </w:r>
        <w:r>
          <w:rPr>
            <w:rStyle w:val="Hyperlink"/>
            <w:noProof/>
            <w:webHidden/>
            <w:color w:val="000000"/>
          </w:rPr>
          <w:fldChar w:fldCharType="separate"/>
        </w:r>
        <w:r>
          <w:rPr>
            <w:rStyle w:val="Hyperlink"/>
            <w:noProof/>
            <w:webHidden/>
            <w:color w:val="000000"/>
          </w:rPr>
          <w:t>63</w:t>
        </w:r>
        <w:r>
          <w:rPr>
            <w:rStyle w:val="Hyperlink"/>
            <w:noProof/>
            <w:webHidden/>
            <w:color w:val="000000"/>
          </w:rPr>
          <w:fldChar w:fldCharType="end"/>
        </w:r>
      </w:hyperlink>
    </w:p>
    <w:p w:rsidR="00C90A1A" w:rsidRDefault="00C90A1A" w:rsidP="00C90A1A">
      <w:pPr>
        <w:pStyle w:val="Verzeichnis4"/>
        <w:tabs>
          <w:tab w:val="right" w:leader="dot" w:pos="9396"/>
        </w:tabs>
        <w:rPr>
          <w:noProof/>
        </w:rPr>
      </w:pPr>
      <w:hyperlink r:id="rId50" w:anchor="_Toc409448234" w:history="1">
        <w:r>
          <w:rPr>
            <w:rStyle w:val="Hyperlink"/>
            <w:rFonts w:ascii="Arial" w:hAnsi="Arial" w:cs="Arial"/>
            <w:noProof/>
            <w:color w:val="000000"/>
            <w:lang w:val="en-US"/>
          </w:rPr>
          <w:t>1.6.4 Systemeinstellungen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_Toc409448234 \h </w:instrText>
        </w:r>
        <w:r>
          <w:rPr>
            <w:rStyle w:val="Hyperlink"/>
            <w:noProof/>
            <w:webHidden/>
            <w:color w:val="000000"/>
          </w:rPr>
        </w:r>
        <w:r>
          <w:rPr>
            <w:rStyle w:val="Hyperlink"/>
            <w:noProof/>
            <w:webHidden/>
            <w:color w:val="000000"/>
          </w:rPr>
          <w:fldChar w:fldCharType="separate"/>
        </w:r>
        <w:r>
          <w:rPr>
            <w:rStyle w:val="Hyperlink"/>
            <w:noProof/>
            <w:webHidden/>
            <w:color w:val="000000"/>
          </w:rPr>
          <w:t>65</w:t>
        </w:r>
        <w:r>
          <w:rPr>
            <w:rStyle w:val="Hyperlink"/>
            <w:noProof/>
            <w:webHidden/>
            <w:color w:val="000000"/>
          </w:rPr>
          <w:fldChar w:fldCharType="end"/>
        </w:r>
      </w:hyperlink>
    </w:p>
    <w:p w:rsidR="00C90A1A" w:rsidRDefault="00C90A1A" w:rsidP="00C90A1A">
      <w:pPr>
        <w:pStyle w:val="Verzeichnis5"/>
        <w:tabs>
          <w:tab w:val="right" w:leader="dot" w:pos="9396"/>
        </w:tabs>
        <w:rPr>
          <w:noProof/>
        </w:rPr>
      </w:pPr>
      <w:hyperlink r:id="rId51" w:anchor="_Toc409448235" w:history="1">
        <w:r>
          <w:rPr>
            <w:rStyle w:val="Hyperlink"/>
            <w:rFonts w:ascii="Arial" w:hAnsi="Arial" w:cs="Arial"/>
            <w:noProof/>
            <w:color w:val="000000"/>
            <w:lang w:val="en-US"/>
          </w:rPr>
          <w:t>1.6.4.1 Systemoptionen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_Toc409448235 \h </w:instrText>
        </w:r>
        <w:r>
          <w:rPr>
            <w:rStyle w:val="Hyperlink"/>
            <w:noProof/>
            <w:webHidden/>
            <w:color w:val="000000"/>
          </w:rPr>
        </w:r>
        <w:r>
          <w:rPr>
            <w:rStyle w:val="Hyperlink"/>
            <w:noProof/>
            <w:webHidden/>
            <w:color w:val="000000"/>
          </w:rPr>
          <w:fldChar w:fldCharType="separate"/>
        </w:r>
        <w:r>
          <w:rPr>
            <w:rStyle w:val="Hyperlink"/>
            <w:noProof/>
            <w:webHidden/>
            <w:color w:val="000000"/>
          </w:rPr>
          <w:t>66</w:t>
        </w:r>
        <w:r>
          <w:rPr>
            <w:rStyle w:val="Hyperlink"/>
            <w:noProof/>
            <w:webHidden/>
            <w:color w:val="000000"/>
          </w:rPr>
          <w:fldChar w:fldCharType="end"/>
        </w:r>
      </w:hyperlink>
    </w:p>
    <w:p w:rsidR="00C90A1A" w:rsidRDefault="00C90A1A" w:rsidP="00C90A1A">
      <w:pPr>
        <w:pStyle w:val="Verzeichnis5"/>
        <w:tabs>
          <w:tab w:val="right" w:leader="dot" w:pos="9396"/>
        </w:tabs>
        <w:rPr>
          <w:noProof/>
        </w:rPr>
      </w:pPr>
      <w:hyperlink r:id="rId52" w:anchor="_Toc409448236" w:history="1">
        <w:r>
          <w:rPr>
            <w:rStyle w:val="Hyperlink"/>
            <w:rFonts w:ascii="Arial" w:hAnsi="Arial" w:cs="Arial"/>
            <w:noProof/>
            <w:color w:val="000000"/>
            <w:lang w:val="en-US"/>
          </w:rPr>
          <w:t>1.6.4.2 Personal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_Toc409448236 \h </w:instrText>
        </w:r>
        <w:r>
          <w:rPr>
            <w:rStyle w:val="Hyperlink"/>
            <w:noProof/>
            <w:webHidden/>
            <w:color w:val="000000"/>
          </w:rPr>
        </w:r>
        <w:r>
          <w:rPr>
            <w:rStyle w:val="Hyperlink"/>
            <w:noProof/>
            <w:webHidden/>
            <w:color w:val="000000"/>
          </w:rPr>
          <w:fldChar w:fldCharType="separate"/>
        </w:r>
        <w:r>
          <w:rPr>
            <w:rStyle w:val="Hyperlink"/>
            <w:noProof/>
            <w:webHidden/>
            <w:color w:val="000000"/>
          </w:rPr>
          <w:t>77</w:t>
        </w:r>
        <w:r>
          <w:rPr>
            <w:rStyle w:val="Hyperlink"/>
            <w:noProof/>
            <w:webHidden/>
            <w:color w:val="000000"/>
          </w:rPr>
          <w:fldChar w:fldCharType="end"/>
        </w:r>
      </w:hyperlink>
    </w:p>
    <w:p w:rsidR="00C90A1A" w:rsidRDefault="00C90A1A" w:rsidP="00C90A1A">
      <w:pPr>
        <w:pStyle w:val="Verzeichnis6"/>
        <w:tabs>
          <w:tab w:val="right" w:leader="dot" w:pos="9396"/>
        </w:tabs>
        <w:rPr>
          <w:noProof/>
        </w:rPr>
      </w:pPr>
      <w:hyperlink r:id="rId53" w:anchor="_Toc409448237" w:history="1">
        <w:r>
          <w:rPr>
            <w:rStyle w:val="Hyperlink"/>
            <w:rFonts w:ascii="Arial" w:hAnsi="Arial" w:cs="Arial"/>
            <w:noProof/>
            <w:color w:val="000000"/>
            <w:lang w:val="en-US"/>
          </w:rPr>
          <w:t>Zeitrundungen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_Toc409448237 \h </w:instrText>
        </w:r>
        <w:r>
          <w:rPr>
            <w:rStyle w:val="Hyperlink"/>
            <w:noProof/>
            <w:webHidden/>
            <w:color w:val="000000"/>
          </w:rPr>
        </w:r>
        <w:r>
          <w:rPr>
            <w:rStyle w:val="Hyperlink"/>
            <w:noProof/>
            <w:webHidden/>
            <w:color w:val="000000"/>
          </w:rPr>
          <w:fldChar w:fldCharType="separate"/>
        </w:r>
        <w:r>
          <w:rPr>
            <w:rStyle w:val="Hyperlink"/>
            <w:noProof/>
            <w:webHidden/>
            <w:color w:val="000000"/>
          </w:rPr>
          <w:t>79</w:t>
        </w:r>
        <w:r>
          <w:rPr>
            <w:rStyle w:val="Hyperlink"/>
            <w:noProof/>
            <w:webHidden/>
            <w:color w:val="000000"/>
          </w:rPr>
          <w:fldChar w:fldCharType="end"/>
        </w:r>
      </w:hyperlink>
    </w:p>
    <w:p w:rsidR="00C90A1A" w:rsidRDefault="00C90A1A" w:rsidP="00C90A1A">
      <w:pPr>
        <w:pStyle w:val="Verzeichnis5"/>
        <w:tabs>
          <w:tab w:val="right" w:leader="dot" w:pos="9396"/>
        </w:tabs>
        <w:rPr>
          <w:noProof/>
        </w:rPr>
      </w:pPr>
      <w:hyperlink r:id="rId54" w:anchor="_Toc409448238" w:history="1">
        <w:r>
          <w:rPr>
            <w:rStyle w:val="Hyperlink"/>
            <w:rFonts w:ascii="Arial" w:hAnsi="Arial" w:cs="Arial"/>
            <w:noProof/>
            <w:color w:val="000000"/>
            <w:lang w:val="en-US"/>
          </w:rPr>
          <w:t>1.6.4.3 Ansprechpartner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_Toc409448238 \h </w:instrText>
        </w:r>
        <w:r>
          <w:rPr>
            <w:rStyle w:val="Hyperlink"/>
            <w:noProof/>
            <w:webHidden/>
            <w:color w:val="000000"/>
          </w:rPr>
        </w:r>
        <w:r>
          <w:rPr>
            <w:rStyle w:val="Hyperlink"/>
            <w:noProof/>
            <w:webHidden/>
            <w:color w:val="000000"/>
          </w:rPr>
          <w:fldChar w:fldCharType="separate"/>
        </w:r>
        <w:r>
          <w:rPr>
            <w:rStyle w:val="Hyperlink"/>
            <w:noProof/>
            <w:webHidden/>
            <w:color w:val="000000"/>
          </w:rPr>
          <w:t>81</w:t>
        </w:r>
        <w:r>
          <w:rPr>
            <w:rStyle w:val="Hyperlink"/>
            <w:noProof/>
            <w:webHidden/>
            <w:color w:val="000000"/>
          </w:rPr>
          <w:fldChar w:fldCharType="end"/>
        </w:r>
      </w:hyperlink>
    </w:p>
    <w:p w:rsidR="00C90A1A" w:rsidRDefault="00C90A1A" w:rsidP="00C90A1A">
      <w:pPr>
        <w:pStyle w:val="Verzeichnis5"/>
        <w:tabs>
          <w:tab w:val="right" w:leader="dot" w:pos="9396"/>
        </w:tabs>
        <w:rPr>
          <w:noProof/>
        </w:rPr>
      </w:pPr>
      <w:hyperlink r:id="rId55" w:anchor="_Toc409448239" w:history="1">
        <w:r>
          <w:rPr>
            <w:rStyle w:val="Hyperlink"/>
            <w:rFonts w:ascii="Arial" w:hAnsi="Arial" w:cs="Arial"/>
            <w:noProof/>
            <w:color w:val="000000"/>
            <w:lang w:val="en-US"/>
          </w:rPr>
          <w:t>1.6.4.4 Fibu</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_Toc409448239 \h </w:instrText>
        </w:r>
        <w:r>
          <w:rPr>
            <w:rStyle w:val="Hyperlink"/>
            <w:noProof/>
            <w:webHidden/>
            <w:color w:val="000000"/>
          </w:rPr>
        </w:r>
        <w:r>
          <w:rPr>
            <w:rStyle w:val="Hyperlink"/>
            <w:noProof/>
            <w:webHidden/>
            <w:color w:val="000000"/>
          </w:rPr>
          <w:fldChar w:fldCharType="separate"/>
        </w:r>
        <w:r>
          <w:rPr>
            <w:rStyle w:val="Hyperlink"/>
            <w:noProof/>
            <w:webHidden/>
            <w:color w:val="000000"/>
          </w:rPr>
          <w:t>82</w:t>
        </w:r>
        <w:r>
          <w:rPr>
            <w:rStyle w:val="Hyperlink"/>
            <w:noProof/>
            <w:webHidden/>
            <w:color w:val="000000"/>
          </w:rPr>
          <w:fldChar w:fldCharType="end"/>
        </w:r>
      </w:hyperlink>
    </w:p>
    <w:p w:rsidR="00C90A1A" w:rsidRDefault="00C90A1A" w:rsidP="00C90A1A">
      <w:pPr>
        <w:pStyle w:val="Verzeichnis5"/>
        <w:tabs>
          <w:tab w:val="right" w:leader="dot" w:pos="9396"/>
        </w:tabs>
        <w:rPr>
          <w:noProof/>
        </w:rPr>
      </w:pPr>
      <w:hyperlink r:id="rId56" w:anchor="_Toc409448240" w:history="1">
        <w:r>
          <w:rPr>
            <w:rStyle w:val="Hyperlink"/>
            <w:rFonts w:ascii="Arial" w:hAnsi="Arial" w:cs="Arial"/>
            <w:noProof/>
            <w:color w:val="000000"/>
            <w:lang w:val="en-US"/>
          </w:rPr>
          <w:t>1.6.4.5 Verzeichnisse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_Toc409448240 \h </w:instrText>
        </w:r>
        <w:r>
          <w:rPr>
            <w:rStyle w:val="Hyperlink"/>
            <w:noProof/>
            <w:webHidden/>
            <w:color w:val="000000"/>
          </w:rPr>
        </w:r>
        <w:r>
          <w:rPr>
            <w:rStyle w:val="Hyperlink"/>
            <w:noProof/>
            <w:webHidden/>
            <w:color w:val="000000"/>
          </w:rPr>
          <w:fldChar w:fldCharType="separate"/>
        </w:r>
        <w:r>
          <w:rPr>
            <w:rStyle w:val="Hyperlink"/>
            <w:noProof/>
            <w:webHidden/>
            <w:color w:val="000000"/>
          </w:rPr>
          <w:t>84</w:t>
        </w:r>
        <w:r>
          <w:rPr>
            <w:rStyle w:val="Hyperlink"/>
            <w:noProof/>
            <w:webHidden/>
            <w:color w:val="000000"/>
          </w:rPr>
          <w:fldChar w:fldCharType="end"/>
        </w:r>
      </w:hyperlink>
    </w:p>
    <w:p w:rsidR="00C90A1A" w:rsidRDefault="00C90A1A" w:rsidP="00C90A1A">
      <w:pPr>
        <w:pStyle w:val="Verzeichnis5"/>
        <w:tabs>
          <w:tab w:val="right" w:leader="dot" w:pos="9396"/>
        </w:tabs>
        <w:rPr>
          <w:noProof/>
        </w:rPr>
      </w:pPr>
      <w:hyperlink r:id="rId57" w:anchor="_Toc409448241" w:history="1">
        <w:r>
          <w:rPr>
            <w:rStyle w:val="Hyperlink"/>
            <w:rFonts w:ascii="Arial" w:hAnsi="Arial" w:cs="Arial"/>
            <w:noProof/>
            <w:color w:val="000000"/>
            <w:lang w:val="en-US"/>
          </w:rPr>
          <w:t>1.6.4.6 Benachrichtigung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_Toc409448241 \h </w:instrText>
        </w:r>
        <w:r>
          <w:rPr>
            <w:rStyle w:val="Hyperlink"/>
            <w:noProof/>
            <w:webHidden/>
            <w:color w:val="000000"/>
          </w:rPr>
        </w:r>
        <w:r>
          <w:rPr>
            <w:rStyle w:val="Hyperlink"/>
            <w:noProof/>
            <w:webHidden/>
            <w:color w:val="000000"/>
          </w:rPr>
          <w:fldChar w:fldCharType="separate"/>
        </w:r>
        <w:r>
          <w:rPr>
            <w:rStyle w:val="Hyperlink"/>
            <w:noProof/>
            <w:webHidden/>
            <w:color w:val="000000"/>
          </w:rPr>
          <w:t>86</w:t>
        </w:r>
        <w:r>
          <w:rPr>
            <w:rStyle w:val="Hyperlink"/>
            <w:noProof/>
            <w:webHidden/>
            <w:color w:val="000000"/>
          </w:rPr>
          <w:fldChar w:fldCharType="end"/>
        </w:r>
      </w:hyperlink>
    </w:p>
    <w:p w:rsidR="00C90A1A" w:rsidRDefault="00C90A1A" w:rsidP="00C90A1A">
      <w:pPr>
        <w:pStyle w:val="Verzeichnis5"/>
        <w:tabs>
          <w:tab w:val="right" w:leader="dot" w:pos="9396"/>
        </w:tabs>
        <w:rPr>
          <w:noProof/>
        </w:rPr>
      </w:pPr>
      <w:hyperlink r:id="rId58" w:anchor="_Toc409448242" w:history="1">
        <w:r>
          <w:rPr>
            <w:rStyle w:val="Hyperlink"/>
            <w:rFonts w:ascii="Arial" w:hAnsi="Arial" w:cs="Arial"/>
            <w:noProof/>
            <w:color w:val="000000"/>
            <w:lang w:val="en-US"/>
          </w:rPr>
          <w:t>1.6.4.7 Lieferantenbewertung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_Toc409448242 \h </w:instrText>
        </w:r>
        <w:r>
          <w:rPr>
            <w:rStyle w:val="Hyperlink"/>
            <w:noProof/>
            <w:webHidden/>
            <w:color w:val="000000"/>
          </w:rPr>
        </w:r>
        <w:r>
          <w:rPr>
            <w:rStyle w:val="Hyperlink"/>
            <w:noProof/>
            <w:webHidden/>
            <w:color w:val="000000"/>
          </w:rPr>
          <w:fldChar w:fldCharType="separate"/>
        </w:r>
        <w:r>
          <w:rPr>
            <w:rStyle w:val="Hyperlink"/>
            <w:noProof/>
            <w:webHidden/>
            <w:color w:val="000000"/>
          </w:rPr>
          <w:t>87</w:t>
        </w:r>
        <w:r>
          <w:rPr>
            <w:rStyle w:val="Hyperlink"/>
            <w:noProof/>
            <w:webHidden/>
            <w:color w:val="000000"/>
          </w:rPr>
          <w:fldChar w:fldCharType="end"/>
        </w:r>
      </w:hyperlink>
    </w:p>
    <w:p w:rsidR="00C90A1A" w:rsidRDefault="00C90A1A" w:rsidP="00C90A1A">
      <w:pPr>
        <w:pStyle w:val="Verzeichnis5"/>
        <w:tabs>
          <w:tab w:val="right" w:leader="dot" w:pos="9396"/>
        </w:tabs>
        <w:rPr>
          <w:noProof/>
        </w:rPr>
      </w:pPr>
      <w:hyperlink r:id="rId59" w:anchor="_Toc409448243" w:history="1">
        <w:r>
          <w:rPr>
            <w:rStyle w:val="Hyperlink"/>
            <w:rFonts w:ascii="Arial" w:hAnsi="Arial" w:cs="Arial"/>
            <w:noProof/>
            <w:color w:val="000000"/>
            <w:lang w:val="en-US"/>
          </w:rPr>
          <w:t>1.6.4.8 Sonstiges</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_Toc409448243 \h </w:instrText>
        </w:r>
        <w:r>
          <w:rPr>
            <w:rStyle w:val="Hyperlink"/>
            <w:noProof/>
            <w:webHidden/>
            <w:color w:val="000000"/>
          </w:rPr>
        </w:r>
        <w:r>
          <w:rPr>
            <w:rStyle w:val="Hyperlink"/>
            <w:noProof/>
            <w:webHidden/>
            <w:color w:val="000000"/>
          </w:rPr>
          <w:fldChar w:fldCharType="separate"/>
        </w:r>
        <w:r>
          <w:rPr>
            <w:rStyle w:val="Hyperlink"/>
            <w:noProof/>
            <w:webHidden/>
            <w:color w:val="000000"/>
          </w:rPr>
          <w:t>89</w:t>
        </w:r>
        <w:r>
          <w:rPr>
            <w:rStyle w:val="Hyperlink"/>
            <w:noProof/>
            <w:webHidden/>
            <w:color w:val="000000"/>
          </w:rPr>
          <w:fldChar w:fldCharType="end"/>
        </w:r>
      </w:hyperlink>
    </w:p>
    <w:p w:rsidR="00C90A1A" w:rsidRDefault="00C90A1A" w:rsidP="00C90A1A">
      <w:pPr>
        <w:pStyle w:val="Verzeichnis5"/>
        <w:tabs>
          <w:tab w:val="right" w:leader="dot" w:pos="9396"/>
        </w:tabs>
        <w:rPr>
          <w:noProof/>
        </w:rPr>
      </w:pPr>
      <w:hyperlink r:id="rId60" w:anchor="_Toc409448244" w:history="1">
        <w:r>
          <w:rPr>
            <w:rStyle w:val="Hyperlink"/>
            <w:rFonts w:ascii="Arial" w:hAnsi="Arial" w:cs="Arial"/>
            <w:noProof/>
            <w:color w:val="000000"/>
            <w:lang w:val="en-US"/>
          </w:rPr>
          <w:t>1.6.4.9 Texte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_Toc409448244 \h </w:instrText>
        </w:r>
        <w:r>
          <w:rPr>
            <w:rStyle w:val="Hyperlink"/>
            <w:noProof/>
            <w:webHidden/>
            <w:color w:val="000000"/>
          </w:rPr>
        </w:r>
        <w:r>
          <w:rPr>
            <w:rStyle w:val="Hyperlink"/>
            <w:noProof/>
            <w:webHidden/>
            <w:color w:val="000000"/>
          </w:rPr>
          <w:fldChar w:fldCharType="separate"/>
        </w:r>
        <w:r>
          <w:rPr>
            <w:rStyle w:val="Hyperlink"/>
            <w:noProof/>
            <w:webHidden/>
            <w:color w:val="000000"/>
          </w:rPr>
          <w:t>91</w:t>
        </w:r>
        <w:r>
          <w:rPr>
            <w:rStyle w:val="Hyperlink"/>
            <w:noProof/>
            <w:webHidden/>
            <w:color w:val="000000"/>
          </w:rPr>
          <w:fldChar w:fldCharType="end"/>
        </w:r>
      </w:hyperlink>
    </w:p>
    <w:p w:rsidR="00C90A1A" w:rsidRDefault="00C90A1A" w:rsidP="00C90A1A">
      <w:pPr>
        <w:pStyle w:val="Verzeichnis5"/>
        <w:tabs>
          <w:tab w:val="right" w:leader="dot" w:pos="9396"/>
        </w:tabs>
        <w:rPr>
          <w:noProof/>
        </w:rPr>
      </w:pPr>
      <w:hyperlink r:id="rId61" w:anchor="_Toc409448245" w:history="1">
        <w:r>
          <w:rPr>
            <w:rStyle w:val="Hyperlink"/>
            <w:rFonts w:ascii="Arial" w:hAnsi="Arial" w:cs="Arial"/>
            <w:noProof/>
            <w:color w:val="000000"/>
            <w:lang w:val="en-US"/>
          </w:rPr>
          <w:t>1.6.4.10 Nachkalkulation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_Toc409448245 \h </w:instrText>
        </w:r>
        <w:r>
          <w:rPr>
            <w:rStyle w:val="Hyperlink"/>
            <w:noProof/>
            <w:webHidden/>
            <w:color w:val="000000"/>
          </w:rPr>
        </w:r>
        <w:r>
          <w:rPr>
            <w:rStyle w:val="Hyperlink"/>
            <w:noProof/>
            <w:webHidden/>
            <w:color w:val="000000"/>
          </w:rPr>
          <w:fldChar w:fldCharType="separate"/>
        </w:r>
        <w:r>
          <w:rPr>
            <w:rStyle w:val="Hyperlink"/>
            <w:noProof/>
            <w:webHidden/>
            <w:color w:val="000000"/>
          </w:rPr>
          <w:t>93</w:t>
        </w:r>
        <w:r>
          <w:rPr>
            <w:rStyle w:val="Hyperlink"/>
            <w:noProof/>
            <w:webHidden/>
            <w:color w:val="000000"/>
          </w:rPr>
          <w:fldChar w:fldCharType="end"/>
        </w:r>
      </w:hyperlink>
    </w:p>
    <w:p w:rsidR="00C90A1A" w:rsidRDefault="00C90A1A" w:rsidP="00C90A1A">
      <w:pPr>
        <w:pStyle w:val="Verzeichnis5"/>
        <w:tabs>
          <w:tab w:val="right" w:leader="dot" w:pos="9396"/>
        </w:tabs>
        <w:rPr>
          <w:noProof/>
        </w:rPr>
      </w:pPr>
      <w:hyperlink r:id="rId62" w:anchor="_Toc409448246" w:history="1">
        <w:r>
          <w:rPr>
            <w:rStyle w:val="Hyperlink"/>
            <w:rFonts w:ascii="Arial" w:hAnsi="Arial" w:cs="Arial"/>
            <w:noProof/>
            <w:color w:val="000000"/>
            <w:lang w:val="en-US"/>
          </w:rPr>
          <w:t>1.6.4.11 Vorkalkulation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_Toc409448246 \h </w:instrText>
        </w:r>
        <w:r>
          <w:rPr>
            <w:rStyle w:val="Hyperlink"/>
            <w:noProof/>
            <w:webHidden/>
            <w:color w:val="000000"/>
          </w:rPr>
        </w:r>
        <w:r>
          <w:rPr>
            <w:rStyle w:val="Hyperlink"/>
            <w:noProof/>
            <w:webHidden/>
            <w:color w:val="000000"/>
          </w:rPr>
          <w:fldChar w:fldCharType="separate"/>
        </w:r>
        <w:r>
          <w:rPr>
            <w:rStyle w:val="Hyperlink"/>
            <w:noProof/>
            <w:webHidden/>
            <w:color w:val="000000"/>
          </w:rPr>
          <w:t>94</w:t>
        </w:r>
        <w:r>
          <w:rPr>
            <w:rStyle w:val="Hyperlink"/>
            <w:noProof/>
            <w:webHidden/>
            <w:color w:val="000000"/>
          </w:rPr>
          <w:fldChar w:fldCharType="end"/>
        </w:r>
      </w:hyperlink>
    </w:p>
    <w:p w:rsidR="00C90A1A" w:rsidRDefault="00C90A1A" w:rsidP="00C90A1A">
      <w:pPr>
        <w:pStyle w:val="Verzeichnis5"/>
        <w:tabs>
          <w:tab w:val="right" w:leader="dot" w:pos="9396"/>
        </w:tabs>
        <w:rPr>
          <w:noProof/>
        </w:rPr>
      </w:pPr>
      <w:hyperlink r:id="rId63" w:anchor="_Toc409448247" w:history="1">
        <w:r>
          <w:rPr>
            <w:rStyle w:val="Hyperlink"/>
            <w:rFonts w:ascii="Arial" w:hAnsi="Arial" w:cs="Arial"/>
            <w:noProof/>
            <w:color w:val="000000"/>
            <w:lang w:val="en-US"/>
          </w:rPr>
          <w:t>1.6.4.12 FTP</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_Toc409448247 \h </w:instrText>
        </w:r>
        <w:r>
          <w:rPr>
            <w:rStyle w:val="Hyperlink"/>
            <w:noProof/>
            <w:webHidden/>
            <w:color w:val="000000"/>
          </w:rPr>
        </w:r>
        <w:r>
          <w:rPr>
            <w:rStyle w:val="Hyperlink"/>
            <w:noProof/>
            <w:webHidden/>
            <w:color w:val="000000"/>
          </w:rPr>
          <w:fldChar w:fldCharType="separate"/>
        </w:r>
        <w:r>
          <w:rPr>
            <w:rStyle w:val="Hyperlink"/>
            <w:noProof/>
            <w:webHidden/>
            <w:color w:val="000000"/>
          </w:rPr>
          <w:t>95</w:t>
        </w:r>
        <w:r>
          <w:rPr>
            <w:rStyle w:val="Hyperlink"/>
            <w:noProof/>
            <w:webHidden/>
            <w:color w:val="000000"/>
          </w:rPr>
          <w:fldChar w:fldCharType="end"/>
        </w:r>
      </w:hyperlink>
    </w:p>
    <w:p w:rsidR="00C90A1A" w:rsidRDefault="00C90A1A" w:rsidP="00C90A1A">
      <w:pPr>
        <w:pStyle w:val="Verzeichnis5"/>
        <w:tabs>
          <w:tab w:val="right" w:leader="dot" w:pos="9396"/>
        </w:tabs>
        <w:rPr>
          <w:noProof/>
        </w:rPr>
      </w:pPr>
      <w:hyperlink r:id="rId64" w:anchor="_Toc409448248" w:history="1">
        <w:r>
          <w:rPr>
            <w:rStyle w:val="Hyperlink"/>
            <w:rFonts w:ascii="Arial" w:hAnsi="Arial" w:cs="Arial"/>
            <w:noProof/>
            <w:color w:val="000000"/>
            <w:lang w:val="en-US"/>
          </w:rPr>
          <w:t>1.6.4.13 Oxidshop</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_Toc409448248 \h </w:instrText>
        </w:r>
        <w:r>
          <w:rPr>
            <w:rStyle w:val="Hyperlink"/>
            <w:noProof/>
            <w:webHidden/>
            <w:color w:val="000000"/>
          </w:rPr>
        </w:r>
        <w:r>
          <w:rPr>
            <w:rStyle w:val="Hyperlink"/>
            <w:noProof/>
            <w:webHidden/>
            <w:color w:val="000000"/>
          </w:rPr>
          <w:fldChar w:fldCharType="separate"/>
        </w:r>
        <w:r>
          <w:rPr>
            <w:rStyle w:val="Hyperlink"/>
            <w:noProof/>
            <w:webHidden/>
            <w:color w:val="000000"/>
          </w:rPr>
          <w:t>96</w:t>
        </w:r>
        <w:r>
          <w:rPr>
            <w:rStyle w:val="Hyperlink"/>
            <w:noProof/>
            <w:webHidden/>
            <w:color w:val="000000"/>
          </w:rPr>
          <w:fldChar w:fldCharType="end"/>
        </w:r>
      </w:hyperlink>
    </w:p>
    <w:p w:rsidR="00C90A1A" w:rsidRDefault="00C90A1A" w:rsidP="00C90A1A">
      <w:pPr>
        <w:pStyle w:val="Verzeichnis2"/>
        <w:tabs>
          <w:tab w:val="right" w:leader="dot" w:pos="9396"/>
        </w:tabs>
        <w:rPr>
          <w:noProof/>
        </w:rPr>
      </w:pPr>
      <w:hyperlink r:id="rId65" w:anchor="_Toc409448249" w:history="1">
        <w:r>
          <w:rPr>
            <w:rStyle w:val="Hyperlink"/>
            <w:rFonts w:ascii="Arial" w:hAnsi="Arial" w:cs="Arial"/>
            <w:noProof/>
            <w:color w:val="000000"/>
            <w:lang w:val="en-US"/>
          </w:rPr>
          <w:t>2. Ordnerstruktur (Kategorien)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_Toc409448249 \h </w:instrText>
        </w:r>
        <w:r>
          <w:rPr>
            <w:rStyle w:val="Hyperlink"/>
            <w:noProof/>
            <w:webHidden/>
            <w:color w:val="000000"/>
          </w:rPr>
        </w:r>
        <w:r>
          <w:rPr>
            <w:rStyle w:val="Hyperlink"/>
            <w:noProof/>
            <w:webHidden/>
            <w:color w:val="000000"/>
          </w:rPr>
          <w:fldChar w:fldCharType="separate"/>
        </w:r>
        <w:r>
          <w:rPr>
            <w:rStyle w:val="Hyperlink"/>
            <w:noProof/>
            <w:webHidden/>
            <w:color w:val="000000"/>
          </w:rPr>
          <w:t>97</w:t>
        </w:r>
        <w:r>
          <w:rPr>
            <w:rStyle w:val="Hyperlink"/>
            <w:noProof/>
            <w:webHidden/>
            <w:color w:val="000000"/>
          </w:rPr>
          <w:fldChar w:fldCharType="end"/>
        </w:r>
      </w:hyperlink>
    </w:p>
    <w:p w:rsidR="00C90A1A" w:rsidRDefault="00C90A1A" w:rsidP="00C90A1A">
      <w:pPr>
        <w:pStyle w:val="Verzeichnis3"/>
        <w:tabs>
          <w:tab w:val="right" w:leader="dot" w:pos="9396"/>
        </w:tabs>
        <w:rPr>
          <w:noProof/>
        </w:rPr>
      </w:pPr>
      <w:hyperlink r:id="rId66" w:anchor="_Toc409448250" w:history="1">
        <w:r>
          <w:rPr>
            <w:rStyle w:val="Hyperlink"/>
            <w:rFonts w:ascii="Arial" w:hAnsi="Arial" w:cs="Arial"/>
            <w:noProof/>
            <w:color w:val="000000"/>
            <w:lang w:val="en-US"/>
          </w:rPr>
          <w:t>2.1 Kontextmenü</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_Toc409448250 \h </w:instrText>
        </w:r>
        <w:r>
          <w:rPr>
            <w:rStyle w:val="Hyperlink"/>
            <w:noProof/>
            <w:webHidden/>
            <w:color w:val="000000"/>
          </w:rPr>
        </w:r>
        <w:r>
          <w:rPr>
            <w:rStyle w:val="Hyperlink"/>
            <w:noProof/>
            <w:webHidden/>
            <w:color w:val="000000"/>
          </w:rPr>
          <w:fldChar w:fldCharType="separate"/>
        </w:r>
        <w:r>
          <w:rPr>
            <w:rStyle w:val="Hyperlink"/>
            <w:noProof/>
            <w:webHidden/>
            <w:color w:val="000000"/>
          </w:rPr>
          <w:t>98</w:t>
        </w:r>
        <w:r>
          <w:rPr>
            <w:rStyle w:val="Hyperlink"/>
            <w:noProof/>
            <w:webHidden/>
            <w:color w:val="000000"/>
          </w:rPr>
          <w:fldChar w:fldCharType="end"/>
        </w:r>
      </w:hyperlink>
    </w:p>
    <w:p w:rsidR="00C90A1A" w:rsidRDefault="00C90A1A" w:rsidP="00C90A1A">
      <w:pPr>
        <w:pStyle w:val="Verzeichnis4"/>
        <w:tabs>
          <w:tab w:val="right" w:leader="dot" w:pos="9396"/>
        </w:tabs>
        <w:rPr>
          <w:noProof/>
        </w:rPr>
      </w:pPr>
      <w:hyperlink r:id="rId67" w:anchor="_Toc409448251" w:history="1">
        <w:r>
          <w:rPr>
            <w:rStyle w:val="Hyperlink"/>
            <w:rFonts w:ascii="Arial" w:hAnsi="Arial" w:cs="Arial"/>
            <w:noProof/>
            <w:color w:val="000000"/>
            <w:lang w:val="en-US"/>
          </w:rPr>
          <w:t>2.1.1 Eigenschaften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_Toc409448251 \h </w:instrText>
        </w:r>
        <w:r>
          <w:rPr>
            <w:rStyle w:val="Hyperlink"/>
            <w:noProof/>
            <w:webHidden/>
            <w:color w:val="000000"/>
          </w:rPr>
        </w:r>
        <w:r>
          <w:rPr>
            <w:rStyle w:val="Hyperlink"/>
            <w:noProof/>
            <w:webHidden/>
            <w:color w:val="000000"/>
          </w:rPr>
          <w:fldChar w:fldCharType="separate"/>
        </w:r>
        <w:r>
          <w:rPr>
            <w:rStyle w:val="Hyperlink"/>
            <w:noProof/>
            <w:webHidden/>
            <w:color w:val="000000"/>
          </w:rPr>
          <w:t>100</w:t>
        </w:r>
        <w:r>
          <w:rPr>
            <w:rStyle w:val="Hyperlink"/>
            <w:noProof/>
            <w:webHidden/>
            <w:color w:val="000000"/>
          </w:rPr>
          <w:fldChar w:fldCharType="end"/>
        </w:r>
      </w:hyperlink>
    </w:p>
    <w:p w:rsidR="00C90A1A" w:rsidRDefault="00C90A1A" w:rsidP="00C90A1A">
      <w:pPr>
        <w:pStyle w:val="Verzeichnis4"/>
        <w:tabs>
          <w:tab w:val="right" w:leader="dot" w:pos="9396"/>
        </w:tabs>
        <w:rPr>
          <w:noProof/>
        </w:rPr>
      </w:pPr>
      <w:hyperlink r:id="rId68" w:anchor="_Toc409448252" w:history="1">
        <w:r>
          <w:rPr>
            <w:rStyle w:val="Hyperlink"/>
            <w:rFonts w:ascii="Arial" w:hAnsi="Arial" w:cs="Arial"/>
            <w:noProof/>
            <w:color w:val="000000"/>
            <w:lang w:val="en-US"/>
          </w:rPr>
          <w:t>2.1.2 Berechtigungen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_Toc409448252 \h </w:instrText>
        </w:r>
        <w:r>
          <w:rPr>
            <w:rStyle w:val="Hyperlink"/>
            <w:noProof/>
            <w:webHidden/>
            <w:color w:val="000000"/>
          </w:rPr>
        </w:r>
        <w:r>
          <w:rPr>
            <w:rStyle w:val="Hyperlink"/>
            <w:noProof/>
            <w:webHidden/>
            <w:color w:val="000000"/>
          </w:rPr>
          <w:fldChar w:fldCharType="separate"/>
        </w:r>
        <w:r>
          <w:rPr>
            <w:rStyle w:val="Hyperlink"/>
            <w:noProof/>
            <w:webHidden/>
            <w:color w:val="000000"/>
          </w:rPr>
          <w:t>102</w:t>
        </w:r>
        <w:r>
          <w:rPr>
            <w:rStyle w:val="Hyperlink"/>
            <w:noProof/>
            <w:webHidden/>
            <w:color w:val="000000"/>
          </w:rPr>
          <w:fldChar w:fldCharType="end"/>
        </w:r>
      </w:hyperlink>
    </w:p>
    <w:p w:rsidR="00C90A1A" w:rsidRDefault="00C90A1A" w:rsidP="00C90A1A">
      <w:pPr>
        <w:pStyle w:val="Verzeichnis4"/>
        <w:tabs>
          <w:tab w:val="right" w:leader="dot" w:pos="9396"/>
        </w:tabs>
        <w:rPr>
          <w:noProof/>
        </w:rPr>
      </w:pPr>
      <w:hyperlink r:id="rId69" w:anchor="_Toc409448253" w:history="1">
        <w:r>
          <w:rPr>
            <w:rStyle w:val="Hyperlink"/>
            <w:rFonts w:ascii="Arial" w:hAnsi="Arial" w:cs="Arial"/>
            <w:noProof/>
            <w:color w:val="000000"/>
            <w:lang w:val="en-US"/>
          </w:rPr>
          <w:t>2.1.3 Nummernkreise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_Toc409448253 \h </w:instrText>
        </w:r>
        <w:r>
          <w:rPr>
            <w:rStyle w:val="Hyperlink"/>
            <w:noProof/>
            <w:webHidden/>
            <w:color w:val="000000"/>
          </w:rPr>
        </w:r>
        <w:r>
          <w:rPr>
            <w:rStyle w:val="Hyperlink"/>
            <w:noProof/>
            <w:webHidden/>
            <w:color w:val="000000"/>
          </w:rPr>
          <w:fldChar w:fldCharType="separate"/>
        </w:r>
        <w:r>
          <w:rPr>
            <w:rStyle w:val="Hyperlink"/>
            <w:noProof/>
            <w:webHidden/>
            <w:color w:val="000000"/>
          </w:rPr>
          <w:t>106</w:t>
        </w:r>
        <w:r>
          <w:rPr>
            <w:rStyle w:val="Hyperlink"/>
            <w:noProof/>
            <w:webHidden/>
            <w:color w:val="000000"/>
          </w:rPr>
          <w:fldChar w:fldCharType="end"/>
        </w:r>
      </w:hyperlink>
    </w:p>
    <w:p w:rsidR="00C90A1A" w:rsidRDefault="00C90A1A" w:rsidP="00C90A1A">
      <w:pPr>
        <w:pStyle w:val="Verzeichnis4"/>
        <w:tabs>
          <w:tab w:val="right" w:leader="dot" w:pos="9396"/>
        </w:tabs>
        <w:rPr>
          <w:noProof/>
        </w:rPr>
      </w:pPr>
      <w:hyperlink r:id="rId70" w:anchor="_Toc409448254" w:history="1">
        <w:r>
          <w:rPr>
            <w:rStyle w:val="Hyperlink"/>
            <w:rFonts w:ascii="Arial" w:hAnsi="Arial" w:cs="Arial"/>
            <w:noProof/>
            <w:color w:val="000000"/>
            <w:lang w:val="en-US"/>
          </w:rPr>
          <w:t>2.1.4 Vorgaben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_Toc409448254 \h </w:instrText>
        </w:r>
        <w:r>
          <w:rPr>
            <w:rStyle w:val="Hyperlink"/>
            <w:noProof/>
            <w:webHidden/>
            <w:color w:val="000000"/>
          </w:rPr>
        </w:r>
        <w:r>
          <w:rPr>
            <w:rStyle w:val="Hyperlink"/>
            <w:noProof/>
            <w:webHidden/>
            <w:color w:val="000000"/>
          </w:rPr>
          <w:fldChar w:fldCharType="separate"/>
        </w:r>
        <w:r>
          <w:rPr>
            <w:rStyle w:val="Hyperlink"/>
            <w:noProof/>
            <w:webHidden/>
            <w:color w:val="000000"/>
          </w:rPr>
          <w:t>108</w:t>
        </w:r>
        <w:r>
          <w:rPr>
            <w:rStyle w:val="Hyperlink"/>
            <w:noProof/>
            <w:webHidden/>
            <w:color w:val="000000"/>
          </w:rPr>
          <w:fldChar w:fldCharType="end"/>
        </w:r>
      </w:hyperlink>
    </w:p>
    <w:p w:rsidR="00C90A1A" w:rsidRDefault="00C90A1A" w:rsidP="00C90A1A">
      <w:pPr>
        <w:pStyle w:val="Verzeichnis5"/>
        <w:tabs>
          <w:tab w:val="right" w:leader="dot" w:pos="9396"/>
        </w:tabs>
        <w:rPr>
          <w:noProof/>
        </w:rPr>
      </w:pPr>
      <w:hyperlink r:id="rId71" w:anchor="_Toc409448255" w:history="1">
        <w:r>
          <w:rPr>
            <w:rStyle w:val="Hyperlink"/>
            <w:rFonts w:ascii="Arial" w:hAnsi="Arial" w:cs="Arial"/>
            <w:noProof/>
            <w:color w:val="000000"/>
            <w:lang w:val="en-US"/>
          </w:rPr>
          <w:t>2.1.4.1 Felder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_Toc409448255 \h </w:instrText>
        </w:r>
        <w:r>
          <w:rPr>
            <w:rStyle w:val="Hyperlink"/>
            <w:noProof/>
            <w:webHidden/>
            <w:color w:val="000000"/>
          </w:rPr>
        </w:r>
        <w:r>
          <w:rPr>
            <w:rStyle w:val="Hyperlink"/>
            <w:noProof/>
            <w:webHidden/>
            <w:color w:val="000000"/>
          </w:rPr>
          <w:fldChar w:fldCharType="separate"/>
        </w:r>
        <w:r>
          <w:rPr>
            <w:rStyle w:val="Hyperlink"/>
            <w:noProof/>
            <w:webHidden/>
            <w:color w:val="000000"/>
          </w:rPr>
          <w:t>110</w:t>
        </w:r>
        <w:r>
          <w:rPr>
            <w:rStyle w:val="Hyperlink"/>
            <w:noProof/>
            <w:webHidden/>
            <w:color w:val="000000"/>
          </w:rPr>
          <w:fldChar w:fldCharType="end"/>
        </w:r>
      </w:hyperlink>
    </w:p>
    <w:p w:rsidR="00C90A1A" w:rsidRDefault="00C90A1A" w:rsidP="00C90A1A">
      <w:pPr>
        <w:pStyle w:val="Verzeichnis5"/>
        <w:tabs>
          <w:tab w:val="right" w:leader="dot" w:pos="9396"/>
        </w:tabs>
        <w:rPr>
          <w:noProof/>
        </w:rPr>
      </w:pPr>
      <w:hyperlink r:id="rId72" w:anchor="_Toc409448256" w:history="1">
        <w:r>
          <w:rPr>
            <w:rStyle w:val="Hyperlink"/>
            <w:rFonts w:ascii="Arial" w:hAnsi="Arial" w:cs="Arial"/>
            <w:noProof/>
            <w:color w:val="000000"/>
            <w:lang w:val="en-US"/>
          </w:rPr>
          <w:t>2.1.4.2 Abfragedialog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_Toc409448256 \h </w:instrText>
        </w:r>
        <w:r>
          <w:rPr>
            <w:rStyle w:val="Hyperlink"/>
            <w:noProof/>
            <w:webHidden/>
            <w:color w:val="000000"/>
          </w:rPr>
        </w:r>
        <w:r>
          <w:rPr>
            <w:rStyle w:val="Hyperlink"/>
            <w:noProof/>
            <w:webHidden/>
            <w:color w:val="000000"/>
          </w:rPr>
          <w:fldChar w:fldCharType="separate"/>
        </w:r>
        <w:r>
          <w:rPr>
            <w:rStyle w:val="Hyperlink"/>
            <w:noProof/>
            <w:webHidden/>
            <w:color w:val="000000"/>
          </w:rPr>
          <w:t>112</w:t>
        </w:r>
        <w:r>
          <w:rPr>
            <w:rStyle w:val="Hyperlink"/>
            <w:noProof/>
            <w:webHidden/>
            <w:color w:val="000000"/>
          </w:rPr>
          <w:fldChar w:fldCharType="end"/>
        </w:r>
      </w:hyperlink>
    </w:p>
    <w:p w:rsidR="00C90A1A" w:rsidRDefault="00C90A1A" w:rsidP="00C90A1A">
      <w:pPr>
        <w:pStyle w:val="Verzeichnis5"/>
        <w:tabs>
          <w:tab w:val="right" w:leader="dot" w:pos="9396"/>
        </w:tabs>
        <w:rPr>
          <w:noProof/>
        </w:rPr>
      </w:pPr>
      <w:hyperlink r:id="rId73" w:anchor="_Toc409448257" w:history="1">
        <w:r>
          <w:rPr>
            <w:rStyle w:val="Hyperlink"/>
            <w:rFonts w:ascii="Arial" w:hAnsi="Arial" w:cs="Arial"/>
            <w:noProof/>
            <w:color w:val="000000"/>
            <w:lang w:val="en-US"/>
          </w:rPr>
          <w:t>2.1.4.3 Artikel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_Toc409448257 \h </w:instrText>
        </w:r>
        <w:r>
          <w:rPr>
            <w:rStyle w:val="Hyperlink"/>
            <w:noProof/>
            <w:webHidden/>
            <w:color w:val="000000"/>
          </w:rPr>
        </w:r>
        <w:r>
          <w:rPr>
            <w:rStyle w:val="Hyperlink"/>
            <w:noProof/>
            <w:webHidden/>
            <w:color w:val="000000"/>
          </w:rPr>
          <w:fldChar w:fldCharType="separate"/>
        </w:r>
        <w:r>
          <w:rPr>
            <w:rStyle w:val="Hyperlink"/>
            <w:noProof/>
            <w:webHidden/>
            <w:color w:val="000000"/>
          </w:rPr>
          <w:t>113</w:t>
        </w:r>
        <w:r>
          <w:rPr>
            <w:rStyle w:val="Hyperlink"/>
            <w:noProof/>
            <w:webHidden/>
            <w:color w:val="000000"/>
          </w:rPr>
          <w:fldChar w:fldCharType="end"/>
        </w:r>
      </w:hyperlink>
    </w:p>
    <w:p w:rsidR="00C90A1A" w:rsidRDefault="00C90A1A" w:rsidP="00C90A1A">
      <w:pPr>
        <w:pStyle w:val="Verzeichnis4"/>
        <w:tabs>
          <w:tab w:val="right" w:leader="dot" w:pos="9396"/>
        </w:tabs>
        <w:rPr>
          <w:noProof/>
        </w:rPr>
      </w:pPr>
      <w:hyperlink r:id="rId74" w:anchor="_Toc409448258" w:history="1">
        <w:r>
          <w:rPr>
            <w:rStyle w:val="Hyperlink"/>
            <w:rFonts w:ascii="Arial" w:hAnsi="Arial" w:cs="Arial"/>
            <w:noProof/>
            <w:color w:val="000000"/>
            <w:lang w:val="en-US"/>
          </w:rPr>
          <w:t>2.1.5 Oxidshop</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_Toc409448258 \h </w:instrText>
        </w:r>
        <w:r>
          <w:rPr>
            <w:rStyle w:val="Hyperlink"/>
            <w:noProof/>
            <w:webHidden/>
            <w:color w:val="000000"/>
          </w:rPr>
        </w:r>
        <w:r>
          <w:rPr>
            <w:rStyle w:val="Hyperlink"/>
            <w:noProof/>
            <w:webHidden/>
            <w:color w:val="000000"/>
          </w:rPr>
          <w:fldChar w:fldCharType="separate"/>
        </w:r>
        <w:r>
          <w:rPr>
            <w:rStyle w:val="Hyperlink"/>
            <w:noProof/>
            <w:webHidden/>
            <w:color w:val="000000"/>
          </w:rPr>
          <w:t>114</w:t>
        </w:r>
        <w:r>
          <w:rPr>
            <w:rStyle w:val="Hyperlink"/>
            <w:noProof/>
            <w:webHidden/>
            <w:color w:val="000000"/>
          </w:rPr>
          <w:fldChar w:fldCharType="end"/>
        </w:r>
      </w:hyperlink>
    </w:p>
    <w:p w:rsidR="00C90A1A" w:rsidRDefault="00C90A1A" w:rsidP="00C90A1A">
      <w:pPr>
        <w:widowControl w:val="0"/>
        <w:autoSpaceDE w:val="0"/>
        <w:autoSpaceDN w:val="0"/>
        <w:adjustRightInd w:val="0"/>
        <w:rPr>
          <w:rFonts w:ascii=" " w:hAnsi=" "/>
          <w:lang w:val="en-US"/>
        </w:rPr>
      </w:pPr>
      <w:r>
        <w:rPr>
          <w:rFonts w:ascii=" " w:hAnsi=" "/>
          <w:lang w:val="en-US"/>
        </w:rPr>
        <w:fldChar w:fldCharType="end"/>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 " w:hAnsi=" "/>
          <w:lang w:val="en-US"/>
        </w:rPr>
        <w:br w:type="page"/>
      </w:r>
      <w:r>
        <w:rPr>
          <w:rFonts w:ascii=" " w:hAnsi=" "/>
          <w:lang w:val="en-US"/>
        </w:rPr>
        <w:lastRenderedPageBreak/>
        <w:fldChar w:fldCharType="begin"/>
      </w:r>
      <w:r>
        <w:rPr>
          <w:rFonts w:ascii=" " w:hAnsi=" "/>
          <w:lang w:val="en-US"/>
        </w:rPr>
        <w:instrText>TC \f a38eace4-f768-42de-82f8-80a567b20b30-d6f55376-5595-4f31-b47b-797509193f21 \l 1 "</w:instrText>
      </w:r>
      <w:bookmarkStart w:id="3" w:name="_Toc409448192"/>
      <w:r>
        <w:rPr>
          <w:rFonts w:ascii=" " w:hAnsi=" "/>
          <w:lang w:val="en-US"/>
        </w:rPr>
        <w:instrText>Administration und Einstellungen</w:instrText>
      </w:r>
      <w:bookmarkEnd w:id="3"/>
      <w:r>
        <w:rPr>
          <w:rFonts w:ascii=" " w:hAnsi=" "/>
          <w:lang w:val="en-US"/>
        </w:rPr>
        <w:instrText>"</w:instrText>
      </w:r>
      <w:r>
        <w:rPr>
          <w:rFonts w:ascii=" " w:hAnsi=" "/>
          <w:lang w:val="en-US"/>
        </w:rPr>
        <w:fldChar w:fldCharType="end"/>
      </w:r>
      <w:r>
        <w:rPr>
          <w:rFonts w:ascii=" " w:hAnsi=" "/>
          <w:lang w:val="en-US"/>
        </w:rPr>
        <w:t xml:space="preserve">  </w:t>
      </w:r>
      <w:r>
        <w:rPr>
          <w:rFonts w:ascii="Arial" w:hAnsi="Arial" w:cs="Arial"/>
          <w:b/>
          <w:bCs/>
          <w:color w:val="006EAD"/>
          <w:sz w:val="26"/>
          <w:szCs w:val="26"/>
          <w:lang w:val="en-US"/>
        </w:rPr>
        <w:t>Administration und Einstellungen</w:t>
      </w:r>
    </w:p>
    <w:p w:rsidR="00C90A1A" w:rsidRDefault="00C90A1A" w:rsidP="00C90A1A">
      <w:pPr>
        <w:widowControl w:val="0"/>
        <w:autoSpaceDE w:val="0"/>
        <w:autoSpaceDN w:val="0"/>
        <w:adjustRightInd w:val="0"/>
        <w:rPr>
          <w:rFonts w:ascii="Arial" w:hAnsi="Arial" w:cs="Arial"/>
          <w:color w:val="000000"/>
          <w:sz w:val="22"/>
          <w:szCs w:val="22"/>
          <w:lang w:val="en-US"/>
        </w:rPr>
      </w:pP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Beschreibung zu grundlegenden Einstellungen des ERP-Systems. Wir empfehlen ausdrücklich vor Änderungen an den Systemeinstellungen Rücksprache mit connedata zu halten.</w:t>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2 "</w:instrText>
      </w:r>
      <w:bookmarkStart w:id="4" w:name="_Toc409448193"/>
      <w:r>
        <w:rPr>
          <w:rFonts w:ascii="Arial" w:hAnsi="Arial" w:cs="Arial"/>
          <w:color w:val="000000"/>
          <w:lang w:val="en-US"/>
        </w:rPr>
        <w:instrText>1. Menüleiste</w:instrText>
      </w:r>
      <w:bookmarkEnd w:id="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 Menüleiste</w:t>
      </w:r>
    </w:p>
    <w:p w:rsidR="00C90A1A" w:rsidRDefault="00C90A1A" w:rsidP="00C90A1A">
      <w:pPr>
        <w:widowControl w:val="0"/>
        <w:autoSpaceDE w:val="0"/>
        <w:autoSpaceDN w:val="0"/>
        <w:adjustRightInd w:val="0"/>
        <w:rPr>
          <w:rFonts w:ascii="Arial" w:hAnsi="Arial" w:cs="Arial"/>
          <w:color w:val="000000"/>
          <w:sz w:val="22"/>
          <w:szCs w:val="22"/>
          <w:lang w:val="en-US"/>
        </w:rPr>
      </w:pP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Die Menüleiste erreichen sie oberhalb des Fensters, wie sie es auch aus anderen Anwendungen kennen. In diesem Menü haben wir alle grundlegenden System- und Grundeinstellungen für den Anwender und das System hinterlegt. </w:t>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3 "</w:instrText>
      </w:r>
      <w:bookmarkStart w:id="5" w:name="_Toc409448194"/>
      <w:r>
        <w:rPr>
          <w:rFonts w:ascii="Arial" w:hAnsi="Arial" w:cs="Arial"/>
          <w:color w:val="000000"/>
          <w:lang w:val="en-US"/>
        </w:rPr>
        <w:instrText>1.1 Datei</w:instrText>
      </w:r>
      <w:bookmarkEnd w:id="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1.1 Datei</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700655"/>
            <wp:effectExtent l="0" t="0" r="9525" b="4445"/>
            <wp:docPr id="882" name="Grafik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67375" cy="2700655"/>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81" name="Grafik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Neu</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892300" cy="233680"/>
            <wp:effectExtent l="0" t="0" r="0" b="0"/>
            <wp:docPr id="880" name="Grafik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92300" cy="23368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Mit diesem Menüpunkt kann je nach dem in welcher Verzeichnisstruktur sie sich befinden ein neuer Auftrag usw. </w:t>
      </w:r>
      <w:proofErr w:type="gramStart"/>
      <w:r>
        <w:rPr>
          <w:rFonts w:ascii="Arial" w:hAnsi="Arial" w:cs="Arial"/>
          <w:color w:val="000000"/>
          <w:lang w:val="en-US"/>
        </w:rPr>
        <w:t>erstellt</w:t>
      </w:r>
      <w:proofErr w:type="gramEnd"/>
      <w:r>
        <w:rPr>
          <w:rFonts w:ascii="Arial" w:hAnsi="Arial" w:cs="Arial"/>
          <w:color w:val="000000"/>
          <w:lang w:val="en-US"/>
        </w:rPr>
        <w:t xml:space="preserve"> werden. Dieselbe Funktion stellt der Button “Neu</w:t>
      </w:r>
      <w:proofErr w:type="gramStart"/>
      <w:r>
        <w:rPr>
          <w:rFonts w:ascii="Arial" w:hAnsi="Arial" w:cs="Arial"/>
          <w:color w:val="000000"/>
          <w:lang w:val="en-US"/>
        </w:rPr>
        <w:t>“ unten</w:t>
      </w:r>
      <w:proofErr w:type="gramEnd"/>
      <w:r>
        <w:rPr>
          <w:rFonts w:ascii="Arial" w:hAnsi="Arial" w:cs="Arial"/>
          <w:color w:val="000000"/>
          <w:lang w:val="en-US"/>
        </w:rPr>
        <w:t xml:space="preserve"> links in der Bearbeitungsleiste zur Verfügung.</w:t>
      </w:r>
    </w:p>
    <w:p w:rsidR="00C90A1A" w:rsidRDefault="00C90A1A" w:rsidP="00C90A1A">
      <w:pPr>
        <w:widowControl w:val="0"/>
        <w:autoSpaceDE w:val="0"/>
        <w:autoSpaceDN w:val="0"/>
        <w:adjustRightInd w:val="0"/>
        <w:rPr>
          <w:rFonts w:ascii="Arial Narrow" w:hAnsi="Arial Narrow" w:cs="Arial Narrow"/>
          <w:color w:val="000000"/>
          <w:lang w:val="en-US"/>
        </w:rPr>
      </w:pP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79" name="Grafik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Bearbeiten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892300" cy="170180"/>
            <wp:effectExtent l="0" t="0" r="0" b="1270"/>
            <wp:docPr id="878" name="Grafik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92300" cy="17018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Wenn sie einen Auftrag, Adressen usw. bearbeiten möchten, sollten sie hierzu auf den entsprechenden Menüpunkt “bearbeiten“ klicken, den  Button “Bearbeiten“ unten rechts in der Bearbeitungsleiste betätigen oder einfach einen Doppel-Klick auf den zu bearbeitenden Vorgang ausführen.</w:t>
      </w:r>
    </w:p>
    <w:p w:rsidR="00C90A1A" w:rsidRDefault="00C90A1A" w:rsidP="00C90A1A">
      <w:pPr>
        <w:widowControl w:val="0"/>
        <w:autoSpaceDE w:val="0"/>
        <w:autoSpaceDN w:val="0"/>
        <w:adjustRightInd w:val="0"/>
        <w:rPr>
          <w:rFonts w:ascii="Arial Narrow" w:hAnsi="Arial Narrow" w:cs="Arial Narrow"/>
          <w:color w:val="000000"/>
          <w:lang w:val="en-US"/>
        </w:rPr>
      </w:pP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77" name="Grafik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Schnellsuche</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892300" cy="212725"/>
            <wp:effectExtent l="0" t="0" r="0" b="0"/>
            <wp:docPr id="876" name="Grafik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92300" cy="2127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hyperlink r:id="rId82" w:anchor="6431efbb-37ca-4846-af9e-7dd4014c68a3" w:history="1">
        <w:r>
          <w:rPr>
            <w:rStyle w:val="Hyperlink"/>
            <w:rFonts w:ascii="Arial" w:hAnsi="Arial" w:cs="Arial"/>
            <w:color w:val="000000"/>
            <w:lang w:val="en-US"/>
          </w:rPr>
          <w:t>Schnellsuche</w:t>
        </w:r>
      </w:hyperlink>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75" name="Grafik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Druckereinstellungen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892300" cy="191135"/>
            <wp:effectExtent l="0" t="0" r="0" b="0"/>
            <wp:docPr id="874" name="Grafik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92300" cy="19113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Klicken sie mit der Maus auf den Menüpunkt Druckereinstellungen, um die Druckereinstellungen vornehmen zu können. Im sich öffnenden Fenster können sie ihren gewünschten Standarddrucker auswählen. Bestätigen Sie ihre Eingabe anschließend mit Eingabe </w:t>
      </w:r>
      <w:proofErr w:type="gramStart"/>
      <w:r>
        <w:rPr>
          <w:rFonts w:ascii="Arial" w:hAnsi="Arial" w:cs="Arial"/>
          <w:color w:val="000000"/>
          <w:lang w:val="en-US"/>
        </w:rPr>
        <w:t>oder</w:t>
      </w:r>
      <w:proofErr w:type="gramEnd"/>
      <w:r>
        <w:rPr>
          <w:rFonts w:ascii="Arial" w:hAnsi="Arial" w:cs="Arial"/>
          <w:color w:val="000000"/>
          <w:lang w:val="en-US"/>
        </w:rPr>
        <w:t xml:space="preserve"> OK.</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73" name="Grafik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Zeichensatz</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892300" cy="223520"/>
            <wp:effectExtent l="0" t="0" r="0" b="5080"/>
            <wp:docPr id="872" name="Grafik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92300" cy="22352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Mit dieser Funktion lässt sich der Zeichensatz zur Darstellung von Textelementen einstellen. Mögliche Zeichensätze </w:t>
      </w:r>
      <w:proofErr w:type="gramStart"/>
      <w:r>
        <w:rPr>
          <w:rFonts w:ascii="Arial" w:hAnsi="Arial" w:cs="Arial"/>
          <w:color w:val="000000"/>
          <w:lang w:val="en-US"/>
        </w:rPr>
        <w:t>sind</w:t>
      </w:r>
      <w:proofErr w:type="gramEnd"/>
      <w:r>
        <w:rPr>
          <w:rFonts w:ascii="Arial" w:hAnsi="Arial" w:cs="Arial"/>
          <w:color w:val="000000"/>
          <w:lang w:val="en-US"/>
        </w:rPr>
        <w:t xml:space="preserve"> hierbei:</w:t>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numPr>
          <w:ilvl w:val="0"/>
          <w:numId w:val="16"/>
        </w:numPr>
        <w:autoSpaceDE w:val="0"/>
        <w:autoSpaceDN w:val="0"/>
        <w:adjustRightInd w:val="0"/>
        <w:rPr>
          <w:rFonts w:ascii="Arial" w:hAnsi="Arial" w:cs="Arial"/>
          <w:color w:val="000000"/>
          <w:lang w:val="en-US"/>
        </w:rPr>
      </w:pPr>
      <w:r>
        <w:rPr>
          <w:rFonts w:ascii="Arial" w:hAnsi="Arial" w:cs="Arial"/>
          <w:color w:val="000000"/>
          <w:lang w:val="en-US"/>
        </w:rPr>
        <w:t>Westlich (Standard)</w:t>
      </w:r>
    </w:p>
    <w:p w:rsidR="00C90A1A" w:rsidRDefault="00C90A1A" w:rsidP="00C90A1A">
      <w:pPr>
        <w:widowControl w:val="0"/>
        <w:numPr>
          <w:ilvl w:val="0"/>
          <w:numId w:val="16"/>
        </w:numPr>
        <w:autoSpaceDE w:val="0"/>
        <w:autoSpaceDN w:val="0"/>
        <w:adjustRightInd w:val="0"/>
        <w:rPr>
          <w:rFonts w:ascii="Arial" w:hAnsi="Arial" w:cs="Arial"/>
          <w:color w:val="000000"/>
          <w:lang w:val="en-US"/>
        </w:rPr>
      </w:pPr>
      <w:r>
        <w:rPr>
          <w:rFonts w:ascii="Arial" w:hAnsi="Arial" w:cs="Arial"/>
          <w:color w:val="000000"/>
          <w:lang w:val="en-US"/>
        </w:rPr>
        <w:t>Griechisch</w:t>
      </w:r>
    </w:p>
    <w:p w:rsidR="00C90A1A" w:rsidRDefault="00C90A1A" w:rsidP="00C90A1A">
      <w:pPr>
        <w:widowControl w:val="0"/>
        <w:numPr>
          <w:ilvl w:val="0"/>
          <w:numId w:val="16"/>
        </w:numPr>
        <w:autoSpaceDE w:val="0"/>
        <w:autoSpaceDN w:val="0"/>
        <w:adjustRightInd w:val="0"/>
        <w:rPr>
          <w:rFonts w:ascii="Arial" w:hAnsi="Arial" w:cs="Arial"/>
          <w:color w:val="000000"/>
          <w:lang w:val="en-US"/>
        </w:rPr>
      </w:pPr>
      <w:r>
        <w:rPr>
          <w:rFonts w:ascii="Arial" w:hAnsi="Arial" w:cs="Arial"/>
          <w:color w:val="000000"/>
          <w:lang w:val="en-US"/>
        </w:rPr>
        <w:t>Türkisch</w:t>
      </w:r>
    </w:p>
    <w:p w:rsidR="00C90A1A" w:rsidRDefault="00C90A1A" w:rsidP="00C90A1A">
      <w:pPr>
        <w:widowControl w:val="0"/>
        <w:numPr>
          <w:ilvl w:val="0"/>
          <w:numId w:val="16"/>
        </w:numPr>
        <w:autoSpaceDE w:val="0"/>
        <w:autoSpaceDN w:val="0"/>
        <w:adjustRightInd w:val="0"/>
        <w:rPr>
          <w:rFonts w:ascii="Arial" w:hAnsi="Arial" w:cs="Arial"/>
          <w:color w:val="000000"/>
          <w:lang w:val="en-US"/>
        </w:rPr>
      </w:pPr>
      <w:r>
        <w:rPr>
          <w:rFonts w:ascii="Arial" w:hAnsi="Arial" w:cs="Arial"/>
          <w:color w:val="000000"/>
          <w:lang w:val="en-US"/>
        </w:rPr>
        <w:t>Baltisch</w:t>
      </w:r>
    </w:p>
    <w:p w:rsidR="00C90A1A" w:rsidRDefault="00C90A1A" w:rsidP="00C90A1A">
      <w:pPr>
        <w:widowControl w:val="0"/>
        <w:numPr>
          <w:ilvl w:val="0"/>
          <w:numId w:val="16"/>
        </w:numPr>
        <w:autoSpaceDE w:val="0"/>
        <w:autoSpaceDN w:val="0"/>
        <w:adjustRightInd w:val="0"/>
        <w:rPr>
          <w:rFonts w:ascii="Arial" w:hAnsi="Arial" w:cs="Arial"/>
          <w:color w:val="000000"/>
          <w:lang w:val="en-US"/>
        </w:rPr>
      </w:pPr>
      <w:r>
        <w:rPr>
          <w:rFonts w:ascii="Arial" w:hAnsi="Arial" w:cs="Arial"/>
          <w:color w:val="000000"/>
          <w:lang w:val="en-US"/>
        </w:rPr>
        <w:t>Kyrillisch</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71" name="Grafik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Neu Anmelden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892300" cy="201930"/>
            <wp:effectExtent l="0" t="0" r="0" b="7620"/>
            <wp:docPr id="870" name="Grafik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92300" cy="20193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Klicken sie auf diesen Punkt, wenn sie sich erneut </w:t>
      </w:r>
      <w:proofErr w:type="gramStart"/>
      <w:r>
        <w:rPr>
          <w:rFonts w:ascii="Arial" w:hAnsi="Arial" w:cs="Arial"/>
          <w:color w:val="000000"/>
          <w:lang w:val="en-US"/>
        </w:rPr>
        <w:t>oder</w:t>
      </w:r>
      <w:proofErr w:type="gramEnd"/>
      <w:r>
        <w:rPr>
          <w:rFonts w:ascii="Arial" w:hAnsi="Arial" w:cs="Arial"/>
          <w:color w:val="000000"/>
          <w:lang w:val="en-US"/>
        </w:rPr>
        <w:t xml:space="preserve"> einen anderen Benutzer neu am Programm anmelden möchten. Ihre aktuellen Benutzerdaten werden gespeichert und beim nächsten Aufruf des Programms entsprechend berücksichtigt.</w:t>
      </w:r>
    </w:p>
    <w:p w:rsidR="00C90A1A" w:rsidRDefault="00C90A1A" w:rsidP="00C90A1A">
      <w:pPr>
        <w:widowControl w:val="0"/>
        <w:autoSpaceDE w:val="0"/>
        <w:autoSpaceDN w:val="0"/>
        <w:adjustRightInd w:val="0"/>
        <w:rPr>
          <w:rFonts w:ascii="Arial Narrow" w:hAnsi="Arial Narrow" w:cs="Arial Narrow"/>
          <w:color w:val="000000"/>
          <w:lang w:val="en-US"/>
        </w:rPr>
      </w:pP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69" name="Grafik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Beenden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892300" cy="255270"/>
            <wp:effectExtent l="0" t="0" r="0" b="0"/>
            <wp:docPr id="868" name="Grafik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92300" cy="25527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Klicken sie auf diesen Menüpunkt </w:t>
      </w:r>
      <w:proofErr w:type="gramStart"/>
      <w:r>
        <w:rPr>
          <w:rFonts w:ascii="Arial" w:hAnsi="Arial" w:cs="Arial"/>
          <w:color w:val="000000"/>
          <w:lang w:val="en-US"/>
        </w:rPr>
        <w:t>oder</w:t>
      </w:r>
      <w:proofErr w:type="gramEnd"/>
      <w:r>
        <w:rPr>
          <w:rFonts w:ascii="Arial" w:hAnsi="Arial" w:cs="Arial"/>
          <w:color w:val="000000"/>
          <w:lang w:val="en-US"/>
        </w:rPr>
        <w:t xml:space="preserve"> verwenden sie die Tastenkombination STRG-B, um das Programm zu beenden. Ihre aktuellen Benutzerdaten werden gespeichert und beim nächsten Aufruf des Programms entsprechend </w:t>
      </w:r>
      <w:r>
        <w:rPr>
          <w:rFonts w:ascii="Arial" w:hAnsi="Arial" w:cs="Arial"/>
          <w:color w:val="000000"/>
          <w:lang w:val="en-US"/>
        </w:rPr>
        <w:lastRenderedPageBreak/>
        <w:t>berücksichtigt.</w:t>
      </w:r>
    </w:p>
    <w:p w:rsidR="00C90A1A" w:rsidRDefault="00C90A1A" w:rsidP="00C90A1A">
      <w:pPr>
        <w:widowControl w:val="0"/>
        <w:autoSpaceDE w:val="0"/>
        <w:autoSpaceDN w:val="0"/>
        <w:adjustRightInd w:val="0"/>
        <w:rPr>
          <w:rFonts w:ascii="Arial Narrow" w:hAnsi="Arial Narrow" w:cs="Arial Narrow"/>
          <w:color w:val="000000"/>
          <w:lang w:val="en-US"/>
        </w:rPr>
      </w:pP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Narrow" w:hAnsi="Arial Narrow" w:cs="Arial Narrow"/>
          <w:color w:val="000000"/>
          <w:lang w:val="en-US"/>
        </w:rPr>
        <w:br w:type="page"/>
      </w:r>
      <w:r>
        <w:rPr>
          <w:rFonts w:ascii="Arial Narrow" w:hAnsi="Arial Narrow" w:cs="Arial Narrow"/>
          <w:color w:val="000000"/>
          <w:lang w:val="en-US"/>
        </w:rPr>
        <w:lastRenderedPageBreak/>
        <w:fldChar w:fldCharType="begin"/>
      </w:r>
      <w:r>
        <w:rPr>
          <w:rFonts w:ascii="Arial Narrow" w:hAnsi="Arial Narrow" w:cs="Arial Narrow"/>
          <w:color w:val="000000"/>
          <w:lang w:val="en-US"/>
        </w:rPr>
        <w:instrText>TC \f a38eace4-f768-42de-82f8-80a567b20b30-d6f55376-5595-4f31-b47b-797509193f21 \l 4 "</w:instrText>
      </w:r>
      <w:bookmarkStart w:id="6" w:name="_Toc409448195"/>
      <w:r>
        <w:rPr>
          <w:rFonts w:ascii="Arial Narrow" w:hAnsi="Arial Narrow" w:cs="Arial Narrow"/>
          <w:color w:val="000000"/>
          <w:lang w:val="en-US"/>
        </w:rPr>
        <w:instrText>1.1.1 Schnellsuche</w:instrText>
      </w:r>
      <w:bookmarkEnd w:id="6"/>
      <w:r>
        <w:rPr>
          <w:rFonts w:ascii="Arial Narrow" w:hAnsi="Arial Narrow" w:cs="Arial Narrow"/>
          <w:color w:val="000000"/>
          <w:lang w:val="en-US"/>
        </w:rPr>
        <w:instrText>"</w:instrText>
      </w:r>
      <w:r>
        <w:rPr>
          <w:rFonts w:ascii="Arial Narrow" w:hAnsi="Arial Narrow" w:cs="Arial Narrow"/>
          <w:color w:val="000000"/>
          <w:lang w:val="en-US"/>
        </w:rPr>
        <w:fldChar w:fldCharType="end"/>
      </w:r>
      <w:r>
        <w:rPr>
          <w:rFonts w:ascii="Arial Narrow" w:hAnsi="Arial Narrow" w:cs="Arial Narrow"/>
          <w:color w:val="000000"/>
          <w:lang w:val="en-US"/>
        </w:rPr>
        <w:t xml:space="preserve"> </w:t>
      </w:r>
      <w:r>
        <w:rPr>
          <w:rFonts w:ascii=" " w:hAnsi=" "/>
          <w:lang w:val="en-US"/>
        </w:rPr>
        <w:t xml:space="preserve"> </w:t>
      </w:r>
      <w:r>
        <w:rPr>
          <w:rFonts w:ascii="Arial" w:hAnsi="Arial" w:cs="Arial"/>
          <w:b/>
          <w:bCs/>
          <w:color w:val="006EAD"/>
          <w:sz w:val="26"/>
          <w:szCs w:val="26"/>
          <w:lang w:val="en-US"/>
        </w:rPr>
        <w:t>1.1.1 Schnellsuche</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114290" cy="1786255"/>
            <wp:effectExtent l="0" t="0" r="0" b="4445"/>
            <wp:docPr id="867" name="Grafik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14290" cy="1786255"/>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Über die Schnellsuche werden ihnen zwei Suchfunktionen zur Verfügung gestellt, die Adress- und die Auftragssuche. Diese können sie ebenfalls über die Funktionstasten F2 für die Auftragssuche und F3 für die Adresssuche aufrufen. Es öffnet sich das entsprechende Suchfenster in das sie entweder eine Auftragsnummer </w:t>
      </w:r>
      <w:proofErr w:type="gramStart"/>
      <w:r>
        <w:rPr>
          <w:rFonts w:ascii="Arial" w:hAnsi="Arial" w:cs="Arial"/>
          <w:color w:val="000000"/>
          <w:lang w:val="en-US"/>
        </w:rPr>
        <w:t>oder</w:t>
      </w:r>
      <w:proofErr w:type="gramEnd"/>
      <w:r>
        <w:rPr>
          <w:rFonts w:ascii="Arial" w:hAnsi="Arial" w:cs="Arial"/>
          <w:color w:val="000000"/>
          <w:lang w:val="en-US"/>
        </w:rPr>
        <w:t xml:space="preserve"> den Bestandteil einer Adresse eingeben können.</w:t>
      </w:r>
    </w:p>
    <w:p w:rsidR="00C90A1A" w:rsidRDefault="00C90A1A" w:rsidP="00C90A1A">
      <w:pPr>
        <w:widowControl w:val="0"/>
        <w:autoSpaceDE w:val="0"/>
        <w:autoSpaceDN w:val="0"/>
        <w:adjustRightInd w:val="0"/>
        <w:rPr>
          <w:rFonts w:ascii="Arial Narrow" w:hAnsi="Arial Narrow" w:cs="Arial Narrow"/>
          <w:color w:val="000000"/>
          <w:lang w:val="en-US"/>
        </w:rPr>
      </w:pP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66" name="Grafik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Adressen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73530" cy="244475"/>
            <wp:effectExtent l="0" t="0" r="7620" b="3175"/>
            <wp:docPr id="865" name="Grafik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73530" cy="24447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Suche nach Adressen (F3)</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64" name="Grafik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Aufträge</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73530" cy="212725"/>
            <wp:effectExtent l="0" t="0" r="7620" b="0"/>
            <wp:docPr id="863" name="Grafik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73530" cy="2127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Suche nach Aufträgen (F3)</w:t>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3 "</w:instrText>
      </w:r>
      <w:bookmarkStart w:id="7" w:name="_Toc409448196"/>
      <w:r>
        <w:rPr>
          <w:rFonts w:ascii="Arial" w:hAnsi="Arial" w:cs="Arial"/>
          <w:color w:val="000000"/>
          <w:lang w:val="en-US"/>
        </w:rPr>
        <w:instrText>1.2 Bearbeiten</w:instrText>
      </w:r>
      <w:bookmarkEnd w:id="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1.2 Bearbeiten</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4880610" cy="1382395"/>
            <wp:effectExtent l="0" t="0" r="0" b="8255"/>
            <wp:docPr id="862" name="Grafik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80610" cy="1382395"/>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Über diesen Menüpunkt können sie ausgewählte Datensätze bzw. </w:t>
      </w:r>
      <w:proofErr w:type="gramStart"/>
      <w:r>
        <w:rPr>
          <w:rFonts w:ascii="Arial" w:hAnsi="Arial" w:cs="Arial"/>
          <w:color w:val="000000"/>
          <w:lang w:val="en-US"/>
        </w:rPr>
        <w:t>andere</w:t>
      </w:r>
      <w:proofErr w:type="gramEnd"/>
      <w:r>
        <w:rPr>
          <w:rFonts w:ascii="Arial" w:hAnsi="Arial" w:cs="Arial"/>
          <w:color w:val="000000"/>
          <w:lang w:val="en-US"/>
        </w:rPr>
        <w:t xml:space="preserve"> markierte Bereiche kopieren, ausschneiden und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61" name="Grafik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Kopieren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786255" cy="191135"/>
            <wp:effectExtent l="0" t="0" r="4445" b="0"/>
            <wp:docPr id="860" name="Grafik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86255" cy="19113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Kopiert den markierten Datensatz in der Ansicht und erstellt einen neuen Datensatz.</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59" name="Grafik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Ausschneiden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786255" cy="191135"/>
            <wp:effectExtent l="0" t="0" r="4445" b="0"/>
            <wp:docPr id="858" name="Grafik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86255" cy="19113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Schneidet das entsprechende Element (Text) aus.</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57" name="Grafik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Einfügen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786255" cy="201930"/>
            <wp:effectExtent l="0" t="0" r="4445" b="7620"/>
            <wp:docPr id="856" name="Grafik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86255" cy="20193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Fügt den ausgeschnittenen und kopiert Text an der Position des Mouse Cursor ein.</w:t>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3 "</w:instrText>
      </w:r>
      <w:bookmarkStart w:id="8" w:name="_Toc409448197"/>
      <w:r>
        <w:rPr>
          <w:rFonts w:ascii="Arial" w:hAnsi="Arial" w:cs="Arial"/>
          <w:color w:val="000000"/>
          <w:lang w:val="en-US"/>
        </w:rPr>
        <w:instrText>1.3 Ansicht</w:instrText>
      </w:r>
      <w:bookmarkEnd w:id="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1.3 Ansicht</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210175" cy="914400"/>
            <wp:effectExtent l="0" t="0" r="9525" b="0"/>
            <wp:docPr id="855" name="Grafik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10175" cy="914400"/>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Windows Standardfunktionalitäten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54" name="Grafik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Aktualisieren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73275" cy="276225"/>
            <wp:effectExtent l="0" t="0" r="3175" b="9525"/>
            <wp:docPr id="853" name="Grafik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73275" cy="276225"/>
                    </a:xfrm>
                    <a:prstGeom prst="rect">
                      <a:avLst/>
                    </a:prstGeom>
                    <a:noFill/>
                    <a:ln>
                      <a:noFill/>
                    </a:ln>
                  </pic:spPr>
                </pic:pic>
              </a:graphicData>
            </a:graphic>
          </wp:inline>
        </w:drawing>
      </w:r>
    </w:p>
    <w:p w:rsidR="00C90A1A" w:rsidRDefault="00C90A1A" w:rsidP="00C90A1A">
      <w:pPr>
        <w:widowControl w:val="0"/>
        <w:autoSpaceDE w:val="0"/>
        <w:autoSpaceDN w:val="0"/>
        <w:adjustRightInd w:val="0"/>
        <w:rPr>
          <w:rFonts w:ascii="MS Shell Dlg" w:hAnsi="MS Shell Dlg" w:cs="MS Shell Dlg"/>
          <w:color w:val="000000"/>
          <w:sz w:val="16"/>
          <w:szCs w:val="16"/>
          <w:lang w:val="en-US"/>
        </w:rPr>
      </w:pPr>
    </w:p>
    <w:p w:rsidR="00C90A1A" w:rsidRDefault="00C90A1A" w:rsidP="00C90A1A">
      <w:pPr>
        <w:widowControl w:val="0"/>
        <w:autoSpaceDE w:val="0"/>
        <w:autoSpaceDN w:val="0"/>
        <w:adjustRightInd w:val="0"/>
        <w:ind w:left="750"/>
        <w:rPr>
          <w:rFonts w:ascii="Arial" w:hAnsi="Arial" w:cs="Arial"/>
          <w:color w:val="000000"/>
          <w:sz w:val="22"/>
          <w:szCs w:val="22"/>
          <w:lang w:val="en-US"/>
        </w:rPr>
      </w:pPr>
      <w:r>
        <w:rPr>
          <w:rFonts w:ascii="Arial" w:hAnsi="Arial" w:cs="Arial"/>
          <w:color w:val="000000"/>
          <w:lang w:val="en-US"/>
        </w:rPr>
        <w:t>Dieser Menüpunkt aktualisiert die Anzeige und kann alternativ auch mit der Funktionstaste F5 verwendet werden.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52" name="Grafik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Alles Markieren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73275" cy="276225"/>
            <wp:effectExtent l="0" t="0" r="3175" b="9525"/>
            <wp:docPr id="851" name="Grafik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73275"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Wählt ALLE im Ergebnisfenster angezeigten Datensätze zur Bearbeitung aus. Hierzu können sie auch die Tastenkombination STRG-A verwenden.</w:t>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3 "</w:instrText>
      </w:r>
      <w:bookmarkStart w:id="9" w:name="_Toc409448198"/>
      <w:r>
        <w:rPr>
          <w:rFonts w:ascii="Arial" w:hAnsi="Arial" w:cs="Arial"/>
          <w:color w:val="000000"/>
          <w:lang w:val="en-US"/>
        </w:rPr>
        <w:instrText>1.4 Sonstiges</w:instrText>
      </w:r>
      <w:bookmarkEnd w:id="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1.4 Sonstiges</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1605280"/>
            <wp:effectExtent l="0" t="0" r="9525" b="0"/>
            <wp:docPr id="850" name="Grafik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67375" cy="1605280"/>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In diesem Menü werden die Grundeinstellungen für den jeweiligen Benutzer vorgenommen.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49" name="Grafik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Alle offenen Fenster schließen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126615" cy="223520"/>
            <wp:effectExtent l="0" t="0" r="6985" b="5080"/>
            <wp:docPr id="848" name="Grafik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26615" cy="22352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Diese Option schließt alle Fenster die z.Z. im Hintergrund geöffnet </w:t>
      </w:r>
      <w:proofErr w:type="gramStart"/>
      <w:r>
        <w:rPr>
          <w:rFonts w:ascii="Arial" w:hAnsi="Arial" w:cs="Arial"/>
          <w:color w:val="000000"/>
          <w:lang w:val="en-US"/>
        </w:rPr>
        <w:t>sind</w:t>
      </w:r>
      <w:proofErr w:type="gramEnd"/>
      <w:r>
        <w:rPr>
          <w:rFonts w:ascii="Arial" w:hAnsi="Arial" w:cs="Arial"/>
          <w:color w:val="000000"/>
          <w:lang w:val="en-US"/>
        </w:rPr>
        <w:t>.</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47" name="Grafik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User-Einstellungen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126615" cy="223520"/>
            <wp:effectExtent l="0" t="0" r="6985" b="5080"/>
            <wp:docPr id="846" name="Grafik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26615" cy="22352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diesem Bereich werden einige Grundeinstellungen für den aktuell am System angemeldeten Benutzer vorgenommen. </w:t>
      </w:r>
      <w:hyperlink r:id="rId104" w:anchor="2aaf2beb-4d53-4bee-a1f7-0ab5106e6361" w:history="1">
        <w:r>
          <w:rPr>
            <w:rStyle w:val="Hyperlink"/>
            <w:rFonts w:ascii="Arial" w:hAnsi="Arial" w:cs="Arial"/>
            <w:color w:val="000000"/>
            <w:lang w:val="en-US"/>
          </w:rPr>
          <w:t>User-Einstellungen</w:t>
        </w:r>
      </w:hyperlink>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45" name="Grafik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Zeiteingabe</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126615" cy="223520"/>
            <wp:effectExtent l="0" t="0" r="6985" b="5080"/>
            <wp:docPr id="844" name="Grafik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26615" cy="22352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diesen Menüeintrag wird unser Zeiterfassungssystem gestartet. (</w:t>
      </w:r>
      <w:proofErr w:type="gramStart"/>
      <w:r>
        <w:rPr>
          <w:rFonts w:ascii="Arial" w:hAnsi="Arial" w:cs="Arial"/>
          <w:color w:val="000000"/>
          <w:lang w:val="en-US"/>
        </w:rPr>
        <w:t>siehe</w:t>
      </w:r>
      <w:proofErr w:type="gramEnd"/>
      <w:r>
        <w:rPr>
          <w:rFonts w:ascii="Arial" w:hAnsi="Arial" w:cs="Arial"/>
          <w:color w:val="000000"/>
          <w:lang w:val="en-US"/>
        </w:rPr>
        <w:t xml:space="preserve"> auch unter: </w:t>
      </w:r>
      <w:hyperlink r:id="rId106" w:anchor="5491fd64-4457-434a-be97-66fa77cffae1" w:history="1">
        <w:r>
          <w:rPr>
            <w:rStyle w:val="Hyperlink"/>
            <w:rFonts w:ascii="Arial" w:hAnsi="Arial" w:cs="Arial"/>
            <w:color w:val="000000"/>
            <w:lang w:val="en-US"/>
          </w:rPr>
          <w:t>Zeiterfassung</w:t>
        </w:r>
      </w:hyperlink>
      <w:r>
        <w:rPr>
          <w:rFonts w:ascii="Arial" w:hAnsi="Arial" w:cs="Arial"/>
          <w:color w:val="000000"/>
          <w:lang w:val="en-US"/>
        </w:rPr>
        <w:t>)</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43" name="Grafik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TAPI</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126615" cy="276225"/>
            <wp:effectExtent l="0" t="0" r="6985" b="9525"/>
            <wp:docPr id="842" name="Grafik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26615"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können sie die TAPI-Schnittstelle einstellen</w:t>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4 "</w:instrText>
      </w:r>
      <w:bookmarkStart w:id="10" w:name="_Toc409448199"/>
      <w:r>
        <w:rPr>
          <w:rFonts w:ascii="Arial" w:hAnsi="Arial" w:cs="Arial"/>
          <w:color w:val="000000"/>
          <w:lang w:val="en-US"/>
        </w:rPr>
        <w:instrText>1.4.1 User-Einstellungen</w:instrText>
      </w:r>
      <w:bookmarkEnd w:id="1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1.4.1 User-Einstellungen</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817495"/>
            <wp:effectExtent l="0" t="0" r="9525" b="1905"/>
            <wp:docPr id="841" name="Grafik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67375" cy="2817495"/>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40" name="Grafik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Optionen Tab</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11705" cy="244475"/>
            <wp:effectExtent l="0" t="0" r="0" b="3175"/>
            <wp:docPr id="839" name="Grafik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11705" cy="24447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werden die benutzerbezogenen Einstellungen vorgenommen</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38" name="Grafik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Verzeichnisse</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424430" cy="233680"/>
            <wp:effectExtent l="0" t="0" r="0" b="0"/>
            <wp:docPr id="837" name="Grafik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24430" cy="23368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Unter Verzeichnisse werden die Dokumentenpfade hinterlegt. Sie benötigen hierfür Administrationsrechte. Mögliche Einstellungen </w:t>
      </w:r>
      <w:proofErr w:type="gramStart"/>
      <w:r>
        <w:rPr>
          <w:rFonts w:ascii="Arial" w:hAnsi="Arial" w:cs="Arial"/>
          <w:color w:val="000000"/>
          <w:lang w:val="en-US"/>
        </w:rPr>
        <w:t>sind</w:t>
      </w:r>
      <w:proofErr w:type="gramEnd"/>
      <w:r>
        <w:rPr>
          <w:rFonts w:ascii="Arial" w:hAnsi="Arial" w:cs="Arial"/>
          <w:color w:val="000000"/>
          <w:lang w:val="en-US"/>
        </w:rPr>
        <w:t>:</w:t>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numPr>
          <w:ilvl w:val="0"/>
          <w:numId w:val="17"/>
        </w:numPr>
        <w:autoSpaceDE w:val="0"/>
        <w:autoSpaceDN w:val="0"/>
        <w:adjustRightInd w:val="0"/>
        <w:ind w:left="1050"/>
        <w:rPr>
          <w:rFonts w:ascii="Arial" w:hAnsi="Arial" w:cs="Arial"/>
          <w:color w:val="000000"/>
          <w:lang w:val="en-US"/>
        </w:rPr>
      </w:pPr>
      <w:r>
        <w:rPr>
          <w:rFonts w:ascii="Arial" w:hAnsi="Arial" w:cs="Arial"/>
          <w:color w:val="000000"/>
          <w:lang w:val="en-US"/>
        </w:rPr>
        <w:t>Temporäres Verzeichnis: Vom System benötigte temporäre Dateien werden in diesem Verzeichnis abgelegt.</w:t>
      </w:r>
    </w:p>
    <w:p w:rsidR="00C90A1A" w:rsidRDefault="00C90A1A" w:rsidP="00C90A1A">
      <w:pPr>
        <w:widowControl w:val="0"/>
        <w:numPr>
          <w:ilvl w:val="0"/>
          <w:numId w:val="17"/>
        </w:numPr>
        <w:autoSpaceDE w:val="0"/>
        <w:autoSpaceDN w:val="0"/>
        <w:adjustRightInd w:val="0"/>
        <w:ind w:left="1050"/>
        <w:rPr>
          <w:rFonts w:ascii="Arial" w:hAnsi="Arial" w:cs="Arial"/>
          <w:color w:val="000000"/>
          <w:lang w:val="en-US"/>
        </w:rPr>
      </w:pPr>
      <w:r>
        <w:rPr>
          <w:rFonts w:ascii="Arial" w:hAnsi="Arial" w:cs="Arial"/>
          <w:color w:val="000000"/>
          <w:lang w:val="en-US"/>
        </w:rPr>
        <w:t>Datenverzeichnis: Zu Datensicherungszwecken kann es notwendig sein, dass Datenverzeichnis an einer anderen Stelle auf dem Server abzulegen. Die Einstellungen legen sie mit dieser Option fest.</w:t>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5 "</w:instrText>
      </w:r>
      <w:bookmarkStart w:id="11" w:name="_Toc409448200"/>
      <w:r>
        <w:rPr>
          <w:rFonts w:ascii="Arial" w:hAnsi="Arial" w:cs="Arial"/>
          <w:color w:val="000000"/>
          <w:lang w:val="en-US"/>
        </w:rPr>
        <w:instrText>1.4.1.1 Allgemein</w:instrText>
      </w:r>
      <w:bookmarkEnd w:id="1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1.4.1.1 Allgemein</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74440"/>
            <wp:effectExtent l="0" t="0" r="9525" b="0"/>
            <wp:docPr id="836" name="Grafik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67375" cy="3774440"/>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5 "</w:instrText>
      </w:r>
      <w:bookmarkStart w:id="12" w:name="_Toc409448201"/>
      <w:r>
        <w:rPr>
          <w:rFonts w:ascii="Arial" w:hAnsi="Arial" w:cs="Arial"/>
          <w:color w:val="000000"/>
          <w:lang w:val="en-US"/>
        </w:rPr>
        <w:instrText>1.4.1.2 Aufgaben</w:instrText>
      </w:r>
      <w:bookmarkEnd w:id="1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1.4.1.2 Aufgaben</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74440"/>
            <wp:effectExtent l="0" t="0" r="9525" b="0"/>
            <wp:docPr id="835" name="Grafik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67375" cy="3774440"/>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5 "</w:instrText>
      </w:r>
      <w:bookmarkStart w:id="13" w:name="_Toc409448202"/>
      <w:r>
        <w:rPr>
          <w:rFonts w:ascii="Arial" w:hAnsi="Arial" w:cs="Arial"/>
          <w:color w:val="000000"/>
          <w:lang w:val="en-US"/>
        </w:rPr>
        <w:instrText>1.4.1.3 ELO Einstellung</w:instrText>
      </w:r>
      <w:bookmarkEnd w:id="1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1.4.1.3 ELO Einstellung</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74440"/>
            <wp:effectExtent l="0" t="0" r="9525" b="0"/>
            <wp:docPr id="834" name="Grafik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67375" cy="3774440"/>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5 "</w:instrText>
      </w:r>
      <w:bookmarkStart w:id="14" w:name="_Toc409448203"/>
      <w:r>
        <w:rPr>
          <w:rFonts w:ascii="Arial" w:hAnsi="Arial" w:cs="Arial"/>
          <w:color w:val="000000"/>
          <w:lang w:val="en-US"/>
        </w:rPr>
        <w:instrText>1.4.1.4 Telefonie</w:instrText>
      </w:r>
      <w:bookmarkEnd w:id="1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1.4.1.4 Telefonie</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74440"/>
            <wp:effectExtent l="0" t="0" r="9525" b="0"/>
            <wp:docPr id="833" name="Grafik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67375" cy="3774440"/>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5 "</w:instrText>
      </w:r>
      <w:bookmarkStart w:id="15" w:name="_Toc409448204"/>
      <w:r>
        <w:rPr>
          <w:rFonts w:ascii="Arial" w:hAnsi="Arial" w:cs="Arial"/>
          <w:color w:val="000000"/>
          <w:lang w:val="en-US"/>
        </w:rPr>
        <w:instrText>1.4.1.5 Einkauf</w:instrText>
      </w:r>
      <w:bookmarkEnd w:id="1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1.4.1.5 Einkauf</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74440"/>
            <wp:effectExtent l="0" t="0" r="9525" b="0"/>
            <wp:docPr id="832" name="Grafik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67375" cy="3774440"/>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5 "</w:instrText>
      </w:r>
      <w:bookmarkStart w:id="16" w:name="_Toc409448205"/>
      <w:r>
        <w:rPr>
          <w:rFonts w:ascii="Arial" w:hAnsi="Arial" w:cs="Arial"/>
          <w:color w:val="000000"/>
          <w:lang w:val="en-US"/>
        </w:rPr>
        <w:instrText>1.4.1.6 Vertrieb</w:instrText>
      </w:r>
      <w:bookmarkEnd w:id="1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1.4.1.6 Vertrieb</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74440"/>
            <wp:effectExtent l="0" t="0" r="9525" b="0"/>
            <wp:docPr id="831" name="Grafik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67375" cy="3774440"/>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5 "</w:instrText>
      </w:r>
      <w:bookmarkStart w:id="17" w:name="_Toc409448206"/>
      <w:r>
        <w:rPr>
          <w:rFonts w:ascii="Arial" w:hAnsi="Arial" w:cs="Arial"/>
          <w:color w:val="000000"/>
          <w:lang w:val="en-US"/>
        </w:rPr>
        <w:instrText>1.4.1.7 SQL</w:instrText>
      </w:r>
      <w:bookmarkEnd w:id="1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1.4.1.7 SQL</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74440"/>
            <wp:effectExtent l="0" t="0" r="9525" b="0"/>
            <wp:docPr id="830" name="Grafik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67375" cy="3774440"/>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5 "</w:instrText>
      </w:r>
      <w:bookmarkStart w:id="18" w:name="_Toc409448207"/>
      <w:r>
        <w:rPr>
          <w:rFonts w:ascii="Arial" w:hAnsi="Arial" w:cs="Arial"/>
          <w:color w:val="000000"/>
          <w:lang w:val="en-US"/>
        </w:rPr>
        <w:instrText>1.4.1.8 Verzeichnisse</w:instrText>
      </w:r>
      <w:bookmarkEnd w:id="1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1.4.1.8 Verzeichnisse</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74440"/>
            <wp:effectExtent l="0" t="0" r="9525" b="0"/>
            <wp:docPr id="829" name="Grafik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67375" cy="3774440"/>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4 "</w:instrText>
      </w:r>
      <w:bookmarkStart w:id="19" w:name="_Toc409448208"/>
      <w:r>
        <w:rPr>
          <w:rFonts w:ascii="Arial" w:hAnsi="Arial" w:cs="Arial"/>
          <w:color w:val="000000"/>
          <w:lang w:val="en-US"/>
        </w:rPr>
        <w:instrText>1.4.2 Tapi-Einstellungen</w:instrText>
      </w:r>
      <w:bookmarkEnd w:id="1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1.4.2 Tapi-Einstellungen</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232660"/>
            <wp:effectExtent l="0" t="0" r="9525" b="0"/>
            <wp:docPr id="828" name="Grafik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67375" cy="2232660"/>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27" name="Grafik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Auswahl TAPI-Treiber</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923665" cy="318770"/>
            <wp:effectExtent l="0" t="0" r="635" b="5080"/>
            <wp:docPr id="826" name="Grafik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923665" cy="31877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Wählen sie hier ihren TAPI-Treiber aus. Wenn sie nicht wissen, welcher das </w:t>
      </w:r>
      <w:proofErr w:type="gramStart"/>
      <w:r>
        <w:rPr>
          <w:rFonts w:ascii="Arial" w:hAnsi="Arial" w:cs="Arial"/>
          <w:color w:val="000000"/>
          <w:lang w:val="en-US"/>
        </w:rPr>
        <w:t>ist</w:t>
      </w:r>
      <w:proofErr w:type="gramEnd"/>
      <w:r>
        <w:rPr>
          <w:rFonts w:ascii="Arial" w:hAnsi="Arial" w:cs="Arial"/>
          <w:color w:val="000000"/>
          <w:lang w:val="en-US"/>
        </w:rPr>
        <w:t>, fragen sie ihren Systemadministrator.</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25" name="Grafik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Amtholung EIN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46150" cy="244475"/>
            <wp:effectExtent l="0" t="0" r="6350" b="3175"/>
            <wp:docPr id="824" name="Grafik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46150" cy="24447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Vorwahlnummer für Amtholung eingehend können hier eingestellt werden (z.B. 0)</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23" name="Grafik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Amtholung AUS</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56945" cy="244475"/>
            <wp:effectExtent l="0" t="0" r="0" b="3175"/>
            <wp:docPr id="822" name="Grafik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56945" cy="24447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Vorwahlnummer für Amtholung ausgehend können hier eingestellt werden (z.B. 0)</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21" name="Grafik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Schaltfläche Konfigurieren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67740" cy="351155"/>
            <wp:effectExtent l="0" t="0" r="3810" b="0"/>
            <wp:docPr id="820" name="Grafik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67740" cy="35115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lastRenderedPageBreak/>
        <w:t>Hier werden die Windows-Treibereinstellungen vorgenommen, sofern ihr TAPI-Treiber diese Möglichkeit bietet.</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19" name="Grafik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Schaltfläche Wählparameter</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67740" cy="351155"/>
            <wp:effectExtent l="0" t="0" r="3810" b="0"/>
            <wp:docPr id="818" name="Grafik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67740" cy="35115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Lokale Windowseinstellung für Wählparameter.</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17" name="Grafik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Nach Anruf Tapi-Gerät zurücksetzen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126615" cy="255270"/>
            <wp:effectExtent l="0" t="0" r="6985" b="0"/>
            <wp:docPr id="816" name="Grafik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126615" cy="25527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Setzt das Gerät nach jedem Anruf zurück. Manche TAPI-Geräte benötigen diese Option.</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15" name="Grafik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Dieses Gerät auch für ausgehende Anrufe verwenden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61970" cy="255270"/>
            <wp:effectExtent l="0" t="0" r="5080" b="0"/>
            <wp:docPr id="814" name="Grafik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061970" cy="25527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aktiviert, wird die Windows Wählhilfe für ausgehende Anrufe verwendet.</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13" name="Grafik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Eingehende Anrufe anzeigen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775460" cy="255270"/>
            <wp:effectExtent l="0" t="0" r="0" b="0"/>
            <wp:docPr id="812" name="Grafik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775460" cy="25527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Aktivieren Sie diese Option um eingehende Anrufe anzuzeigen. Anhand der Rufnummer wird ihnen automatisch der Kundenname in einer Nachrichtenbox angezeigt.</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11" name="Grafik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Schaltfläche OK</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93445" cy="351155"/>
            <wp:effectExtent l="0" t="0" r="1905" b="0"/>
            <wp:docPr id="810" name="Grafik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93445" cy="35115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Bestätigt ihre Eingaben.</w:t>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3 "</w:instrText>
      </w:r>
      <w:bookmarkStart w:id="20" w:name="_Toc409448209"/>
      <w:r>
        <w:rPr>
          <w:rFonts w:ascii="Arial" w:hAnsi="Arial" w:cs="Arial"/>
          <w:color w:val="000000"/>
          <w:lang w:val="en-US"/>
        </w:rPr>
        <w:instrText>1.5 Hilfe (?)</w:instrText>
      </w:r>
      <w:bookmarkEnd w:id="2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1.5 Hilfe (?)</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337810" cy="1510030"/>
            <wp:effectExtent l="0" t="0" r="0" b="0"/>
            <wp:docPr id="809" name="Grafik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337810" cy="1510030"/>
                    </a:xfrm>
                    <a:prstGeom prst="rect">
                      <a:avLst/>
                    </a:prstGeom>
                    <a:noFill/>
                    <a:ln>
                      <a:noFill/>
                    </a:ln>
                  </pic:spPr>
                </pic:pic>
              </a:graphicData>
            </a:graphic>
          </wp:inline>
        </w:drawing>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08" name="Grafik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Info</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254760" cy="233680"/>
            <wp:effectExtent l="0" t="0" r="2540" b="0"/>
            <wp:docPr id="807" name="Grafik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54760" cy="23368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Zeigt allgemeine Informationen zur Version und Software an.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06" name="Grafik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Hilfe</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254760" cy="212725"/>
            <wp:effectExtent l="0" t="0" r="2540" b="0"/>
            <wp:docPr id="805" name="Grafik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54760" cy="2127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Zeigt die Hilfefunktionen an, wahlweise </w:t>
      </w:r>
      <w:proofErr w:type="gramStart"/>
      <w:r>
        <w:rPr>
          <w:rFonts w:ascii="Arial" w:hAnsi="Arial" w:cs="Arial"/>
          <w:color w:val="000000"/>
          <w:lang w:val="en-US"/>
        </w:rPr>
        <w:t>als</w:t>
      </w:r>
      <w:proofErr w:type="gramEnd"/>
      <w:r>
        <w:rPr>
          <w:rFonts w:ascii="Arial" w:hAnsi="Arial" w:cs="Arial"/>
          <w:color w:val="000000"/>
          <w:lang w:val="en-US"/>
        </w:rPr>
        <w:t xml:space="preserve"> Windows-Hilfe oder Online-Hilfe.</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04" name="Grafik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Fernwartung</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254760" cy="233680"/>
            <wp:effectExtent l="0" t="0" r="2540" b="0"/>
            <wp:docPr id="803" name="Grafik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54760" cy="23368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Startet den TeamViewer.</w:t>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3 "</w:instrText>
      </w:r>
      <w:bookmarkStart w:id="21" w:name="_Toc409448210"/>
      <w:r>
        <w:rPr>
          <w:rFonts w:ascii="Arial" w:hAnsi="Arial" w:cs="Arial"/>
          <w:color w:val="000000"/>
          <w:lang w:val="en-US"/>
        </w:rPr>
        <w:instrText>1.6 Admin</w:instrText>
      </w:r>
      <w:bookmarkEnd w:id="2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1.6 Admin</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743200"/>
            <wp:effectExtent l="0" t="0" r="9525" b="0"/>
            <wp:docPr id="802" name="Grafik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67375" cy="2743200"/>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01" name="Grafik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Anmeldeüberwachung</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339850" cy="233680"/>
            <wp:effectExtent l="0" t="0" r="0" b="0"/>
            <wp:docPr id="800" name="Grafik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339850" cy="233680"/>
                    </a:xfrm>
                    <a:prstGeom prst="rect">
                      <a:avLst/>
                    </a:prstGeom>
                    <a:noFill/>
                    <a:ln>
                      <a:noFill/>
                    </a:ln>
                  </pic:spPr>
                </pic:pic>
              </a:graphicData>
            </a:graphic>
          </wp:inline>
        </w:drawing>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Mit dieser Option wird festgestellt, welche User noch im System angemeldet </w:t>
      </w:r>
      <w:proofErr w:type="gramStart"/>
      <w:r>
        <w:rPr>
          <w:rFonts w:ascii="Arial" w:hAnsi="Arial" w:cs="Arial"/>
          <w:color w:val="000000"/>
          <w:lang w:val="en-US"/>
        </w:rPr>
        <w:t>sind</w:t>
      </w:r>
      <w:proofErr w:type="gramEnd"/>
      <w:r>
        <w:rPr>
          <w:rFonts w:ascii="Arial" w:hAnsi="Arial" w:cs="Arial"/>
          <w:color w:val="000000"/>
          <w:lang w:val="en-US"/>
        </w:rPr>
        <w:t xml:space="preserve">. </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99" name="Grafik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Befehl</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99745" cy="191135"/>
            <wp:effectExtent l="0" t="0" r="0" b="0"/>
            <wp:docPr id="798" name="Grafik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99745" cy="19113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Eingabekonsole für die Entwicklung.</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97" name="Grafik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Formulare bearbeiten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212215" cy="212725"/>
            <wp:effectExtent l="0" t="0" r="6985" b="0"/>
            <wp:docPr id="796" name="Grafik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12215" cy="2127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Formulardesigner</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95" name="Grafik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Nachkalkulationswerte</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62480" cy="233680"/>
            <wp:effectExtent l="0" t="0" r="0" b="0"/>
            <wp:docPr id="794" name="Grafik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062480" cy="23368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Mit dieser Funktion werden alle manuellen Eingaben für Ist-Daten der Nachkalkulation gelöscht, sofern vorhanden.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93" name="Grafik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Systemeinstellungen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467485" cy="212725"/>
            <wp:effectExtent l="0" t="0" r="0" b="0"/>
            <wp:docPr id="792" name="Grafik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67485" cy="2127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Voreinstellungen für das gesamte ERP-System.</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91" name="Grafik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Outlook Addin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115820" cy="201930"/>
            <wp:effectExtent l="0" t="0" r="0" b="7620"/>
            <wp:docPr id="790" name="Grafik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115820" cy="20193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Automatische Installationsroutine für das Outlook Addin. Die Installation läuft im Hintergrund ab. Hinweis: Nur bis Outlook 2007, neuere Version fragen sie bitte bei connedata an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89" name="Grafik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Bankleitzahlen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62735" cy="180975"/>
            <wp:effectExtent l="0" t="0" r="0" b="9525"/>
            <wp:docPr id="788" name="Grafik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62735" cy="18097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Ermittelt im Internet die aktuellen Bankleitzahlen mit den dazu gehörigen Banken (Banknamen) zur automatischen Aktualisierung bei den Adressen.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87" name="Grafik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Verlorene Referenzen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95120" cy="180975"/>
            <wp:effectExtent l="0" t="0" r="5080" b="9525"/>
            <wp:docPr id="786" name="Grafik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95120" cy="18097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Gelöschte Datensätze hinterlassen möglicherweise alte Referenzen die nicht mehr genutzt werden. Diese Funktion löscht die alten Daten hierzu.</w:t>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4 "</w:instrText>
      </w:r>
      <w:bookmarkStart w:id="22" w:name="_Toc409448211"/>
      <w:r>
        <w:rPr>
          <w:rFonts w:ascii="Arial" w:hAnsi="Arial" w:cs="Arial"/>
          <w:color w:val="000000"/>
          <w:lang w:val="en-US"/>
        </w:rPr>
        <w:instrText>1.6.1 Anmeldeüberwachung</w:instrText>
      </w:r>
      <w:bookmarkEnd w:id="22"/>
      <w:r>
        <w:rPr>
          <w:rFonts w:ascii="Arial" w:hAnsi="Arial" w:cs="Arial"/>
          <w:color w:val="000000"/>
          <w:lang w:val="en-US"/>
        </w:rPr>
        <w:instrText xml:space="preserve"> "</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 xml:space="preserve">1.6.1 Anmeldeüberwachung </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443855" cy="4986655"/>
            <wp:effectExtent l="0" t="0" r="4445" b="4445"/>
            <wp:docPr id="785" name="Grafik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43855" cy="4986655"/>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84" name="Grafik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User-Liste</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444365" cy="318770"/>
            <wp:effectExtent l="0" t="0" r="0" b="5080"/>
            <wp:docPr id="783" name="Grafik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444365" cy="31877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Listet die aktuell angemeldeten User auf.</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82" name="Grafik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Schließen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93445" cy="563245"/>
            <wp:effectExtent l="0" t="0" r="1905" b="8255"/>
            <wp:docPr id="781" name="Grafik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93445" cy="56324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Schließt das Fenster.</w:t>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4 "</w:instrText>
      </w:r>
      <w:bookmarkStart w:id="23" w:name="_Toc409448212"/>
      <w:r>
        <w:rPr>
          <w:rFonts w:ascii="Arial" w:hAnsi="Arial" w:cs="Arial"/>
          <w:color w:val="000000"/>
          <w:lang w:val="en-US"/>
        </w:rPr>
        <w:instrText>1.6.2 Befehl</w:instrText>
      </w:r>
      <w:bookmarkEnd w:id="2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1.6.2 Befehl</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4742180" cy="3211195"/>
            <wp:effectExtent l="0" t="0" r="1270" b="8255"/>
            <wp:docPr id="780" name="Grafik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742180" cy="3211195"/>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Bitte verwenden Sie diese Option nur mit einer entsprechenden Schulung und in Rücksprache mit der Fa. </w:t>
      </w:r>
      <w:proofErr w:type="gramStart"/>
      <w:r>
        <w:rPr>
          <w:rFonts w:ascii="Arial" w:hAnsi="Arial" w:cs="Arial"/>
          <w:color w:val="000000"/>
          <w:lang w:val="en-US"/>
        </w:rPr>
        <w:t>connedata</w:t>
      </w:r>
      <w:proofErr w:type="gramEnd"/>
      <w:r>
        <w:rPr>
          <w:rFonts w:ascii="Arial" w:hAnsi="Arial" w:cs="Arial"/>
          <w:color w:val="000000"/>
          <w:lang w:val="en-US"/>
        </w:rPr>
        <w:t xml:space="preserve"> GmbH.</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79" name="Grafik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OK</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35355" cy="340360"/>
            <wp:effectExtent l="0" t="0" r="0" b="2540"/>
            <wp:docPr id="778" name="Grafik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935355" cy="34036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Startet die Entwicklungskonsole.</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77" name="Grafik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Abbrechen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35355" cy="340360"/>
            <wp:effectExtent l="0" t="0" r="0" b="2540"/>
            <wp:docPr id="776" name="Grafik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35355" cy="34036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Bricht den Vorgang ab.</w:t>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4 "</w:instrText>
      </w:r>
      <w:bookmarkStart w:id="24" w:name="_Toc409448213"/>
      <w:r>
        <w:rPr>
          <w:rFonts w:ascii="Arial" w:hAnsi="Arial" w:cs="Arial"/>
          <w:color w:val="000000"/>
          <w:lang w:val="en-US"/>
        </w:rPr>
        <w:instrText>1.6.3 Formulare bearbeiten</w:instrText>
      </w:r>
      <w:bookmarkEnd w:id="2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1.6.3 Formulare bearbeiten</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881630"/>
            <wp:effectExtent l="0" t="0" r="9525" b="0"/>
            <wp:docPr id="775" name="Grafik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667375" cy="2881630"/>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74" name="Grafik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Formular auswählen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114800" cy="850900"/>
            <wp:effectExtent l="0" t="0" r="0" b="6350"/>
            <wp:docPr id="773" name="Grafik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114800" cy="85090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das Druckformular, das sie ändern wollen, aus und bestätigen mit "ändern".</w:t>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5 "</w:instrText>
      </w:r>
      <w:bookmarkStart w:id="25" w:name="_Toc409448214"/>
      <w:r>
        <w:rPr>
          <w:rFonts w:ascii="Arial" w:hAnsi="Arial" w:cs="Arial"/>
          <w:color w:val="000000"/>
          <w:lang w:val="en-US"/>
        </w:rPr>
        <w:instrText>1.6.3.1 Berichts-Designer</w:instrText>
      </w:r>
      <w:bookmarkEnd w:id="2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1.6.3.1 Berichts-Designer</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6506845"/>
            <wp:effectExtent l="0" t="0" r="9525" b="8255"/>
            <wp:docPr id="772" name="Grafik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667375" cy="6506845"/>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6 "</w:instrText>
      </w:r>
      <w:bookmarkStart w:id="26" w:name="_Toc409448215"/>
      <w:r>
        <w:rPr>
          <w:rFonts w:ascii="Arial" w:hAnsi="Arial" w:cs="Arial"/>
          <w:color w:val="000000"/>
          <w:lang w:val="en-US"/>
        </w:rPr>
        <w:instrText>Berichtsausdruck</w:instrText>
      </w:r>
      <w:bookmarkEnd w:id="2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Berichtsausdruck</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328545"/>
            <wp:effectExtent l="0" t="0" r="9525" b="0"/>
            <wp:docPr id="771" name="Grafik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667375" cy="2328545"/>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70" name="Grafi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roofErr w:type="gramStart"/>
      <w:r>
        <w:rPr>
          <w:rFonts w:ascii="Arial" w:hAnsi="Arial" w:cs="Arial"/>
          <w:b/>
          <w:bCs/>
          <w:color w:val="006EAD"/>
          <w:lang w:val="en-US"/>
        </w:rPr>
        <w:t>Schaltfläche ...</w:t>
      </w:r>
      <w:proofErr w:type="gramEnd"/>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87020" cy="318770"/>
            <wp:effectExtent l="0" t="0" r="0" b="5080"/>
            <wp:docPr id="769" name="Grafik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7020" cy="31877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68" name="Grafik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Schaltfläche OK</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99490" cy="318770"/>
            <wp:effectExtent l="0" t="0" r="0" b="5080"/>
            <wp:docPr id="767" name="Grafik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999490" cy="31877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66" name="Grafik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Eingabefeld</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52320" cy="318770"/>
            <wp:effectExtent l="0" t="0" r="5080" b="5080"/>
            <wp:docPr id="765" name="Grafik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052320" cy="31877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64" name="Grafi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Schaltfläche Abbrechen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99490" cy="318770"/>
            <wp:effectExtent l="0" t="0" r="0" b="5080"/>
            <wp:docPr id="763" name="Grafik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999490" cy="31877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62" name="Grafik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Eingabefeld</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052320" cy="318770"/>
            <wp:effectExtent l="0" t="0" r="5080" b="5080"/>
            <wp:docPr id="761" name="Grafik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052320" cy="31877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60" name="Grafik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roofErr w:type="gramStart"/>
      <w:r>
        <w:rPr>
          <w:rFonts w:ascii="Arial" w:hAnsi="Arial" w:cs="Arial"/>
          <w:b/>
          <w:bCs/>
          <w:color w:val="006EAD"/>
          <w:lang w:val="en-US"/>
        </w:rPr>
        <w:t>Schaltfläche ...</w:t>
      </w:r>
      <w:proofErr w:type="gramEnd"/>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87020" cy="318770"/>
            <wp:effectExtent l="0" t="0" r="0" b="5080"/>
            <wp:docPr id="759" name="Grafik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7020" cy="31877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58" name="Grafik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Option Frei anordnen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88185" cy="266065"/>
            <wp:effectExtent l="0" t="0" r="0" b="635"/>
            <wp:docPr id="757" name="Grafik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988185"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56" name="Grafik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Schaltfläche Berechnungen...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99490" cy="318770"/>
            <wp:effectExtent l="0" t="0" r="0" b="5080"/>
            <wp:docPr id="755" name="Grafik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999490" cy="31877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54" name="Grafik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Option Relativ zu oberem Bereichsrand ausrichten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60295" cy="266065"/>
            <wp:effectExtent l="0" t="0" r="1905" b="635"/>
            <wp:docPr id="753" name="Grafik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360295"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52" name="Grafik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Schaltfläche Objekt drucken...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99490" cy="318770"/>
            <wp:effectExtent l="0" t="0" r="0" b="5080"/>
            <wp:docPr id="751" name="Grafik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99490" cy="31877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50" name="Grafik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Option Relativ zu unterem Bereichsrand ausrichten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28545" cy="266065"/>
            <wp:effectExtent l="0" t="0" r="0" b="635"/>
            <wp:docPr id="749" name="Grafik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328545"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48" name="Grafik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Kontrollkästchen Bei Überlauf vergrößern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605280" cy="266065"/>
            <wp:effectExtent l="0" t="0" r="0" b="635"/>
            <wp:docPr id="747" name="Grafik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605280"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7 "</w:instrText>
      </w:r>
      <w:bookmarkStart w:id="27" w:name="_Toc409448216"/>
      <w:r>
        <w:rPr>
          <w:rFonts w:ascii="Arial" w:hAnsi="Arial" w:cs="Arial"/>
          <w:color w:val="000000"/>
          <w:lang w:val="en-US"/>
        </w:rPr>
        <w:instrText>Ausdruck</w:instrText>
      </w:r>
      <w:bookmarkEnd w:id="2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Ausdruck</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423920"/>
            <wp:effectExtent l="0" t="0" r="9525" b="5080"/>
            <wp:docPr id="746" name="Grafik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667375" cy="3423920"/>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45" name="Grafi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Steuerelement Popup menu</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190625" cy="297815"/>
            <wp:effectExtent l="0" t="0" r="9525" b="6985"/>
            <wp:docPr id="744" name="Grafik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190625" cy="29781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43" name="Grafik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Schaltfläche OK</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90880" cy="318770"/>
            <wp:effectExtent l="0" t="0" r="0" b="5080"/>
            <wp:docPr id="742" name="Grafik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90880" cy="31877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41" name="Grafik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Steuerelement Popup menu</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190625" cy="297815"/>
            <wp:effectExtent l="0" t="0" r="9525" b="6985"/>
            <wp:docPr id="740" name="Grafik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190625" cy="29781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39" name="Grafik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Eingabefeld</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902585" cy="531495"/>
            <wp:effectExtent l="0" t="0" r="0" b="1905"/>
            <wp:docPr id="738" name="Grafik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902585" cy="53149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37" name="Grafik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Schaltfläche Abbrechen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90880" cy="318770"/>
            <wp:effectExtent l="0" t="0" r="0" b="5080"/>
            <wp:docPr id="736" name="Grafik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90880" cy="31877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35" name="Grafik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Schaltfläche Prüfen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90880" cy="318770"/>
            <wp:effectExtent l="0" t="0" r="0" b="5080"/>
            <wp:docPr id="734" name="Grafik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90880" cy="31877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33" name="Grafik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Steuerelement Popup menu</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180465" cy="297815"/>
            <wp:effectExtent l="0" t="0" r="635" b="6985"/>
            <wp:docPr id="732" name="Grafik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180465" cy="29781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31" name="Grafik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Schaltfläche Optionen...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90880" cy="318770"/>
            <wp:effectExtent l="0" t="0" r="0" b="5080"/>
            <wp:docPr id="730" name="Grafik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90880" cy="31877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29" name="Grafik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Steuerelement Popup menu</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180465" cy="297815"/>
            <wp:effectExtent l="0" t="0" r="635" b="6985"/>
            <wp:docPr id="728" name="Grafik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180465" cy="29781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27" name="Grafik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Liste Felder:</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1743710" cy="1233170"/>
            <wp:effectExtent l="0" t="0" r="8890" b="5080"/>
            <wp:docPr id="726" name="Grafik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743710" cy="123317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25" name="Grafik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Liste Variablen: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95375" cy="1233170"/>
            <wp:effectExtent l="0" t="0" r="9525" b="5080"/>
            <wp:docPr id="724" name="Grafik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95375" cy="123317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7 "</w:instrText>
      </w:r>
      <w:bookmarkStart w:id="28" w:name="_Toc409448217"/>
      <w:r>
        <w:rPr>
          <w:rFonts w:ascii="Arial" w:hAnsi="Arial" w:cs="Arial"/>
          <w:color w:val="000000"/>
          <w:lang w:val="en-US"/>
        </w:rPr>
        <w:instrText>Format</w:instrText>
      </w:r>
      <w:bookmarkEnd w:id="2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Format</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445385"/>
            <wp:effectExtent l="0" t="0" r="9525" b="0"/>
            <wp:docPr id="723" name="Grafik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667375" cy="2445385"/>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22" name="Grafik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Option Zeichen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23265" cy="266065"/>
            <wp:effectExtent l="0" t="0" r="635" b="635"/>
            <wp:docPr id="721" name="Grafik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723265"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20" name="Grafik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Eingabefeld</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263900" cy="318770"/>
            <wp:effectExtent l="0" t="0" r="0" b="5080"/>
            <wp:docPr id="719" name="Grafik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263900" cy="31877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18" name="Grafik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Option Numerisch</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23265" cy="266065"/>
            <wp:effectExtent l="0" t="0" r="635" b="635"/>
            <wp:docPr id="717" name="Grafik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23265"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16" name="Grafik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Schaltfläche OK</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12470" cy="318770"/>
            <wp:effectExtent l="0" t="0" r="0" b="5080"/>
            <wp:docPr id="715" name="Grafik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712470" cy="31877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14" name="Grafik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Schaltfläche Abbrechen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712470" cy="318770"/>
            <wp:effectExtent l="0" t="0" r="0" b="5080"/>
            <wp:docPr id="713" name="Grafik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712470" cy="31877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12" name="Grafik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Kontrollkästchen Großbuchstaben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680210" cy="266065"/>
            <wp:effectExtent l="0" t="0" r="0" b="635"/>
            <wp:docPr id="711" name="Grafik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680210"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10" name="Grafik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Kontrollkästchen Eingabemaske ignorieren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658620" cy="266065"/>
            <wp:effectExtent l="0" t="0" r="0" b="635"/>
            <wp:docPr id="709" name="Grafik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658620"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08" name="Grafik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Kontrollkästchen SET DATE format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626870" cy="266065"/>
            <wp:effectExtent l="0" t="0" r="0" b="635"/>
            <wp:docPr id="707" name="Grafik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626870"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06" name="Grafik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Kontrollkästchen Britisches Datum</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669415" cy="266065"/>
            <wp:effectExtent l="0" t="0" r="6985" b="635"/>
            <wp:docPr id="705" name="Grafik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669415"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04" name="Grafik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Kontrollkästchen Rechtsbündig ausrichten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435100" cy="266065"/>
            <wp:effectExtent l="0" t="0" r="0" b="635"/>
            <wp:docPr id="703" name="Grafik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435100"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02" name="Grafik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Kontrollkästchen Zentriert ausrichten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435100" cy="266065"/>
            <wp:effectExtent l="0" t="0" r="0" b="635"/>
            <wp:docPr id="701" name="Grafik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435100"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00" name="Grafik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Option Datum</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16585" cy="266065"/>
            <wp:effectExtent l="0" t="0" r="0" b="635"/>
            <wp:docPr id="699" name="Grafik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16585"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98" name="Grafik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Kontrollkästchen Linksbündig</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435100" cy="266065"/>
            <wp:effectExtent l="0" t="0" r="0" b="635"/>
            <wp:docPr id="697" name="Grafik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435100"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7 "</w:instrText>
      </w:r>
      <w:bookmarkStart w:id="29" w:name="_Toc409448218"/>
      <w:r>
        <w:rPr>
          <w:rFonts w:ascii="Arial" w:hAnsi="Arial" w:cs="Arial"/>
          <w:color w:val="000000"/>
          <w:lang w:val="en-US"/>
        </w:rPr>
        <w:instrText>Berechnungen</w:instrText>
      </w:r>
      <w:bookmarkEnd w:id="2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Berechnungen</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891790"/>
            <wp:effectExtent l="0" t="0" r="9525" b="3810"/>
            <wp:docPr id="696" name="Grafik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667375" cy="2891790"/>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95" name="Grafik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Option Nichts</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169670" cy="266065"/>
            <wp:effectExtent l="0" t="0" r="0" b="635"/>
            <wp:docPr id="694" name="Grafik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169670"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93" name="Grafik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Option Anzahl</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169670" cy="266065"/>
            <wp:effectExtent l="0" t="0" r="0" b="635"/>
            <wp:docPr id="692" name="Grafik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169670"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91" name="Grafik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Schaltfläche OK</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01675" cy="318770"/>
            <wp:effectExtent l="0" t="0" r="3175" b="5080"/>
            <wp:docPr id="690" name="Grafik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701675" cy="31877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89" name="Grafik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Option Summe</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169670" cy="266065"/>
            <wp:effectExtent l="0" t="0" r="0" b="635"/>
            <wp:docPr id="688" name="Grafik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169670"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687" name="Grafik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Steuerelement Popup menu</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42035" cy="297815"/>
            <wp:effectExtent l="0" t="0" r="5715" b="6985"/>
            <wp:docPr id="686" name="Grafik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042035" cy="29781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85" name="Grafik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Option Durchschnitt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169670" cy="266065"/>
            <wp:effectExtent l="0" t="0" r="0" b="635"/>
            <wp:docPr id="684" name="Grafik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169670"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83" name="Grafik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Schaltfläche Abbrechen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01675" cy="318770"/>
            <wp:effectExtent l="0" t="0" r="3175" b="5080"/>
            <wp:docPr id="682" name="Grafik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701675" cy="31877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81" name="Grafik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Option Minimum</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169670" cy="266065"/>
            <wp:effectExtent l="0" t="0" r="0" b="635"/>
            <wp:docPr id="680" name="Grafik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169670"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79" name="Grafi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Option Standardabweichung</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318260" cy="266065"/>
            <wp:effectExtent l="0" t="0" r="0" b="635"/>
            <wp:docPr id="678" name="Grafik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318260"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77" name="Grafi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Option Maximum</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169670" cy="266065"/>
            <wp:effectExtent l="0" t="0" r="0" b="635"/>
            <wp:docPr id="676" name="Grafi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69670"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75" name="Grafi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Option Varianz</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169670" cy="266065"/>
            <wp:effectExtent l="0" t="0" r="0" b="635"/>
            <wp:docPr id="674" name="Grafi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169670"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7 "</w:instrText>
      </w:r>
      <w:bookmarkStart w:id="30" w:name="_Toc409448219"/>
      <w:r>
        <w:rPr>
          <w:rFonts w:ascii="Arial" w:hAnsi="Arial" w:cs="Arial"/>
          <w:color w:val="000000"/>
          <w:lang w:val="en-US"/>
        </w:rPr>
        <w:instrText>Objekt drucken</w:instrText>
      </w:r>
      <w:bookmarkEnd w:id="3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Objekt drucken</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1445895"/>
            <wp:effectExtent l="0" t="0" r="9525" b="1905"/>
            <wp:docPr id="673" name="Grafi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667375" cy="1445895"/>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72" name="Grafik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 xml:space="preserve">Option </w:t>
      </w:r>
      <w:proofErr w:type="gramStart"/>
      <w:r>
        <w:rPr>
          <w:rFonts w:ascii="Arial" w:hAnsi="Arial" w:cs="Arial"/>
          <w:b/>
          <w:bCs/>
          <w:color w:val="006EAD"/>
          <w:lang w:val="en-US"/>
        </w:rPr>
        <w:t>Ja</w:t>
      </w:r>
      <w:proofErr w:type="gramEnd"/>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20700" cy="266065"/>
            <wp:effectExtent l="0" t="0" r="0" b="635"/>
            <wp:docPr id="671" name="Grafik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20700"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70" name="Grafik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Schaltfläche OK</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75970" cy="318770"/>
            <wp:effectExtent l="0" t="0" r="5080" b="5080"/>
            <wp:docPr id="669" name="Grafik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775970" cy="31877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68" name="Grafik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Option Nein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20700" cy="266065"/>
            <wp:effectExtent l="0" t="0" r="0" b="635"/>
            <wp:docPr id="667" name="Grafik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20700"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66" name="Grafik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Schaltfläche Abbrechen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75970" cy="318770"/>
            <wp:effectExtent l="0" t="0" r="5080" b="5080"/>
            <wp:docPr id="665" name="Grafik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775970" cy="31877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64" name="Grafik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Kontrollkästchen Bei Änderung dieser Gruppe</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882140" cy="266065"/>
            <wp:effectExtent l="0" t="0" r="3810" b="635"/>
            <wp:docPr id="663" name="Grafik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882140"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62" name="Grafik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Kontrollkästchen Im ersten ganzen Bereich der neuen Seite/Spalte</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679700" cy="266065"/>
            <wp:effectExtent l="0" t="0" r="6350" b="635"/>
            <wp:docPr id="661" name="Grafik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679700"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60" name="Grafik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Kontrollkästchen Bei Seiten-/Spaltenumbruch im Detailbereich</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562225" cy="266065"/>
            <wp:effectExtent l="0" t="0" r="9525" b="635"/>
            <wp:docPr id="659" name="Grafik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562225"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58" name="Grafik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Steuerelement Popup menu</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03605" cy="297815"/>
            <wp:effectExtent l="0" t="0" r="0" b="6985"/>
            <wp:docPr id="657" name="Grafik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903605" cy="29781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56" name="Grafik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Kontrollkästchen Zeile entfernen wenn leer</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126615" cy="266065"/>
            <wp:effectExtent l="0" t="0" r="6985" b="635"/>
            <wp:docPr id="655" name="Grafik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126615"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54" name="Grafik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roofErr w:type="gramStart"/>
      <w:r>
        <w:rPr>
          <w:rFonts w:ascii="Arial" w:hAnsi="Arial" w:cs="Arial"/>
          <w:b/>
          <w:bCs/>
          <w:color w:val="006EAD"/>
          <w:lang w:val="en-US"/>
        </w:rPr>
        <w:t>Schaltfläche ...</w:t>
      </w:r>
      <w:proofErr w:type="gramEnd"/>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87020" cy="318770"/>
            <wp:effectExtent l="0" t="0" r="0" b="5080"/>
            <wp:docPr id="653" name="Grafik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7020" cy="31877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52" name="Grafik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Eingabefeld</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43455" cy="318770"/>
            <wp:effectExtent l="0" t="0" r="4445" b="5080"/>
            <wp:docPr id="651" name="Grafik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243455" cy="31877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5 "</w:instrText>
      </w:r>
      <w:bookmarkStart w:id="31" w:name="_Toc409448220"/>
      <w:r>
        <w:rPr>
          <w:rFonts w:ascii="Arial" w:hAnsi="Arial" w:cs="Arial"/>
          <w:color w:val="000000"/>
          <w:lang w:val="en-US"/>
        </w:rPr>
        <w:instrText>1.6.3.2 Menüleiste</w:instrText>
      </w:r>
      <w:bookmarkEnd w:id="3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1.6.3.2 Menüleiste</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893445"/>
            <wp:effectExtent l="0" t="0" r="9525" b="1905"/>
            <wp:docPr id="650" name="Grafik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667375" cy="893445"/>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&lt;TODO&gt;: Hier Beschreibung einfügen... Vergessen Sie nicht, diesem Thema ein Schlüsselwort hinzuzufügen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49" name="Grafik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87020" cy="287020"/>
            <wp:effectExtent l="0" t="0" r="0" b="0"/>
            <wp:docPr id="648" name="Grafik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47" name="Grafik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Datei</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88950" cy="287020"/>
            <wp:effectExtent l="0" t="0" r="6350" b="0"/>
            <wp:docPr id="646" name="Grafik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88950" cy="28702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45" name="Grafik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Bearbeiten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65810" cy="287020"/>
            <wp:effectExtent l="0" t="0" r="0" b="0"/>
            <wp:docPr id="644" name="Grafik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765810" cy="28702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43" name="Grafik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Ansicht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05790" cy="287020"/>
            <wp:effectExtent l="0" t="0" r="3810" b="0"/>
            <wp:docPr id="642" name="Grafik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05790" cy="28702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41" name="Grafik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Format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95630" cy="287020"/>
            <wp:effectExtent l="0" t="0" r="0" b="0"/>
            <wp:docPr id="640" name="Grafik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95630" cy="28702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39" name="Grafik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Extras</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10540" cy="287020"/>
            <wp:effectExtent l="0" t="0" r="3810" b="0"/>
            <wp:docPr id="638" name="Grafik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10540" cy="28702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lastRenderedPageBreak/>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37" name="Grafik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Bericht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84835" cy="287020"/>
            <wp:effectExtent l="0" t="0" r="5715" b="0"/>
            <wp:docPr id="636" name="Grafik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84835" cy="28702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35" name="Grafik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Fenster</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95630" cy="287020"/>
            <wp:effectExtent l="0" t="0" r="0" b="0"/>
            <wp:docPr id="634" name="Grafik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95630" cy="28702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33" name="Grafik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Hilfe</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67995" cy="287020"/>
            <wp:effectExtent l="0" t="0" r="8255" b="0"/>
            <wp:docPr id="632" name="Grafik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67995" cy="28702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31" name="Grafik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66065" cy="287020"/>
            <wp:effectExtent l="0" t="0" r="635" b="0"/>
            <wp:docPr id="630" name="Grafik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66065" cy="28702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29" name="Grafik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66065" cy="287020"/>
            <wp:effectExtent l="0" t="0" r="635" b="0"/>
            <wp:docPr id="628" name="Grafik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66065" cy="28702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27" name="Grafik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66065" cy="287020"/>
            <wp:effectExtent l="0" t="0" r="635" b="0"/>
            <wp:docPr id="626" name="Grafik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66065" cy="28702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6 "</w:instrText>
      </w:r>
      <w:bookmarkStart w:id="32" w:name="_Toc409448221"/>
      <w:r>
        <w:rPr>
          <w:rFonts w:ascii="Arial" w:hAnsi="Arial" w:cs="Arial"/>
          <w:color w:val="000000"/>
          <w:lang w:val="en-US"/>
        </w:rPr>
        <w:instrText>Datei</w:instrText>
      </w:r>
      <w:bookmarkEnd w:id="3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Datei</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1435100"/>
            <wp:effectExtent l="0" t="0" r="9525" b="0"/>
            <wp:docPr id="625" name="Grafik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667375" cy="1435100"/>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&lt;TODO&gt;: Hier Beschreibung einfügen... Vergessen Sie nicht, diesem Thema ein Schlüsselwort hinzuzufügen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24" name="Grafik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24685" cy="276225"/>
            <wp:effectExtent l="0" t="0" r="0" b="9525"/>
            <wp:docPr id="623" name="Grafik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924685"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22" name="Grafik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24685" cy="276225"/>
            <wp:effectExtent l="0" t="0" r="0" b="9525"/>
            <wp:docPr id="621" name="Grafik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924685"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20" name="Grafik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24685" cy="276225"/>
            <wp:effectExtent l="0" t="0" r="0" b="9525"/>
            <wp:docPr id="619" name="Grafik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924685"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18" name="Grafik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24685" cy="276225"/>
            <wp:effectExtent l="0" t="0" r="0" b="9525"/>
            <wp:docPr id="617" name="Grafik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924685"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16" name="Grafik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24685" cy="276225"/>
            <wp:effectExtent l="0" t="0" r="0" b="9525"/>
            <wp:docPr id="615" name="Grafik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924685"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614" name="Grafik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24685" cy="276225"/>
            <wp:effectExtent l="0" t="0" r="0" b="9525"/>
            <wp:docPr id="613" name="Grafik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924685"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12" name="Grafik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24685" cy="276225"/>
            <wp:effectExtent l="0" t="0" r="0" b="9525"/>
            <wp:docPr id="611" name="Grafik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924685"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10" name="Grafik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24685" cy="276225"/>
            <wp:effectExtent l="0" t="0" r="0" b="9525"/>
            <wp:docPr id="609" name="Grafik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924685"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08" name="Grafik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24685" cy="276225"/>
            <wp:effectExtent l="0" t="0" r="0" b="9525"/>
            <wp:docPr id="607" name="Grafik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924685"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6 "</w:instrText>
      </w:r>
      <w:bookmarkStart w:id="33" w:name="_Toc409448222"/>
      <w:r>
        <w:rPr>
          <w:rFonts w:ascii="Arial" w:hAnsi="Arial" w:cs="Arial"/>
          <w:color w:val="000000"/>
          <w:lang w:val="en-US"/>
        </w:rPr>
        <w:instrText>Bearbeiten</w:instrText>
      </w:r>
      <w:bookmarkEnd w:id="3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Bearbeiten</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1828800"/>
            <wp:effectExtent l="0" t="0" r="9525" b="0"/>
            <wp:docPr id="606" name="Grafik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5667375" cy="1828800"/>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&lt;TODO&gt;: Hier Beschreibung einfügen... Vergessen Sie nicht, diesem Thema ein Schlüsselwort hinzuzufügen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05" name="Grafik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62480" cy="276225"/>
            <wp:effectExtent l="0" t="0" r="0" b="9525"/>
            <wp:docPr id="604" name="Grafik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062480"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03" name="Grafik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62480" cy="276225"/>
            <wp:effectExtent l="0" t="0" r="0" b="9525"/>
            <wp:docPr id="602" name="Grafik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062480"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01" name="Grafik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62480" cy="276225"/>
            <wp:effectExtent l="0" t="0" r="0" b="9525"/>
            <wp:docPr id="600" name="Grafik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062480"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99" name="Grafik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62480" cy="276225"/>
            <wp:effectExtent l="0" t="0" r="0" b="9525"/>
            <wp:docPr id="598" name="Grafik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062480"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97" name="Grafik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62480" cy="276225"/>
            <wp:effectExtent l="0" t="0" r="0" b="9525"/>
            <wp:docPr id="596" name="Grafik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062480"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lastRenderedPageBreak/>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95" name="Grafik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62480" cy="276225"/>
            <wp:effectExtent l="0" t="0" r="0" b="9525"/>
            <wp:docPr id="594" name="Grafik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062480"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93" name="Grafik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62480" cy="276225"/>
            <wp:effectExtent l="0" t="0" r="0" b="9525"/>
            <wp:docPr id="592" name="Grafik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062480"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91" name="Grafik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62480" cy="276225"/>
            <wp:effectExtent l="0" t="0" r="0" b="9525"/>
            <wp:docPr id="590" name="Grafik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062480"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89" name="Grafik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62480" cy="276225"/>
            <wp:effectExtent l="0" t="0" r="0" b="9525"/>
            <wp:docPr id="588" name="Grafik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062480"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87" name="Grafik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62480" cy="276225"/>
            <wp:effectExtent l="0" t="0" r="0" b="9525"/>
            <wp:docPr id="586" name="Grafik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062480"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85" name="Grafik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62480" cy="276225"/>
            <wp:effectExtent l="0" t="0" r="0" b="9525"/>
            <wp:docPr id="584" name="Grafik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062480"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83" name="Grafik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62480" cy="276225"/>
            <wp:effectExtent l="0" t="0" r="0" b="9525"/>
            <wp:docPr id="582" name="Grafik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062480"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581" name="Grafik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62480" cy="276225"/>
            <wp:effectExtent l="0" t="0" r="0" b="9525"/>
            <wp:docPr id="580" name="Grafik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062480"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79" name="Grafik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62480" cy="276225"/>
            <wp:effectExtent l="0" t="0" r="0" b="9525"/>
            <wp:docPr id="578" name="Grafik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062480"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6 "</w:instrText>
      </w:r>
      <w:bookmarkStart w:id="34" w:name="_Toc409448223"/>
      <w:r>
        <w:rPr>
          <w:rFonts w:ascii="Arial" w:hAnsi="Arial" w:cs="Arial"/>
          <w:color w:val="000000"/>
          <w:lang w:val="en-US"/>
        </w:rPr>
        <w:instrText>Format</w:instrText>
      </w:r>
      <w:bookmarkEnd w:id="3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Format</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1998980"/>
            <wp:effectExtent l="0" t="0" r="9525" b="1270"/>
            <wp:docPr id="577" name="Grafik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5667375" cy="1998980"/>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&lt;TODO&gt;: Hier Beschreibung einfügen... Vergessen Sie nicht, diesem Thema ein Schlüsselwort hinzuzufügen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76" name="Grafik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22500" cy="276225"/>
            <wp:effectExtent l="0" t="0" r="6350" b="9525"/>
            <wp:docPr id="575" name="Grafik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222500"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74" name="Grafik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22500" cy="276225"/>
            <wp:effectExtent l="0" t="0" r="6350" b="9525"/>
            <wp:docPr id="573" name="Grafi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222500"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72" name="Grafik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22500" cy="276225"/>
            <wp:effectExtent l="0" t="0" r="6350" b="9525"/>
            <wp:docPr id="571" name="Grafik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222500"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70" name="Grafik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22500" cy="276225"/>
            <wp:effectExtent l="0" t="0" r="6350" b="9525"/>
            <wp:docPr id="569" name="Grafik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222500"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68" name="Grafik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222500" cy="276225"/>
            <wp:effectExtent l="0" t="0" r="6350" b="9525"/>
            <wp:docPr id="567" name="Grafik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222500"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66" name="Grafik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22500" cy="276225"/>
            <wp:effectExtent l="0" t="0" r="6350" b="9525"/>
            <wp:docPr id="565" name="Grafik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222500"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64" name="Grafik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22500" cy="276225"/>
            <wp:effectExtent l="0" t="0" r="6350" b="9525"/>
            <wp:docPr id="563" name="Grafik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222500"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62" name="Grafik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22500" cy="276225"/>
            <wp:effectExtent l="0" t="0" r="6350" b="9525"/>
            <wp:docPr id="561" name="Grafik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222500"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60" name="Grafik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22500" cy="276225"/>
            <wp:effectExtent l="0" t="0" r="6350" b="9525"/>
            <wp:docPr id="559" name="Grafik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222500"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58" name="Grafik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22500" cy="276225"/>
            <wp:effectExtent l="0" t="0" r="6350" b="9525"/>
            <wp:docPr id="557" name="Grafik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222500"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56" name="Grafik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22500" cy="276225"/>
            <wp:effectExtent l="0" t="0" r="6350" b="9525"/>
            <wp:docPr id="555" name="Grafik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222500"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54" name="Grafik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22500" cy="276225"/>
            <wp:effectExtent l="0" t="0" r="6350" b="9525"/>
            <wp:docPr id="553" name="Grafik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222500"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lastRenderedPageBreak/>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52" name="Grafik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22500" cy="276225"/>
            <wp:effectExtent l="0" t="0" r="6350" b="9525"/>
            <wp:docPr id="551" name="Grafik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222500"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50" name="Grafik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22500" cy="276225"/>
            <wp:effectExtent l="0" t="0" r="6350" b="9525"/>
            <wp:docPr id="549" name="Grafik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222500"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48" name="Grafik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22500" cy="276225"/>
            <wp:effectExtent l="0" t="0" r="6350" b="9525"/>
            <wp:docPr id="547" name="Grafik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222500"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46" name="Grafik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22500" cy="276225"/>
            <wp:effectExtent l="0" t="0" r="6350" b="9525"/>
            <wp:docPr id="545" name="Grafik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222500"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44" name="Grafik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22500" cy="276225"/>
            <wp:effectExtent l="0" t="0" r="6350" b="9525"/>
            <wp:docPr id="543" name="Grafik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222500"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42" name="Grafik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22500" cy="276225"/>
            <wp:effectExtent l="0" t="0" r="6350" b="9525"/>
            <wp:docPr id="541" name="Grafik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222500"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6 "</w:instrText>
      </w:r>
      <w:bookmarkStart w:id="35" w:name="_Toc409448224"/>
      <w:r>
        <w:rPr>
          <w:rFonts w:ascii="Arial" w:hAnsi="Arial" w:cs="Arial"/>
          <w:color w:val="000000"/>
          <w:lang w:val="en-US"/>
        </w:rPr>
        <w:instrText>Bericht</w:instrText>
      </w:r>
      <w:bookmarkEnd w:id="3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Bericht</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1913890"/>
            <wp:effectExtent l="0" t="0" r="9525" b="0"/>
            <wp:docPr id="540" name="Grafik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5667375" cy="1913890"/>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&lt;TODO&gt;: Hier Beschreibung einfügen... Vergessen Sie nicht, diesem Thema ein Schlüsselwort hinzuzufügen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39" name="Grafik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73275" cy="276225"/>
            <wp:effectExtent l="0" t="0" r="3175" b="9525"/>
            <wp:docPr id="538" name="Grafik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073275"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37" name="Grafik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73275" cy="276225"/>
            <wp:effectExtent l="0" t="0" r="3175" b="9525"/>
            <wp:docPr id="536" name="Grafik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073275"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35" name="Grafik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73275" cy="276225"/>
            <wp:effectExtent l="0" t="0" r="3175" b="9525"/>
            <wp:docPr id="534" name="Grafik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073275"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33" name="Grafik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73275" cy="276225"/>
            <wp:effectExtent l="0" t="0" r="3175" b="9525"/>
            <wp:docPr id="532" name="Grafik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073275"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31" name="Grafik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73275" cy="276225"/>
            <wp:effectExtent l="0" t="0" r="3175" b="9525"/>
            <wp:docPr id="530" name="Grafik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073275"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lastRenderedPageBreak/>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29" name="Grafik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73275" cy="276225"/>
            <wp:effectExtent l="0" t="0" r="3175" b="9525"/>
            <wp:docPr id="528" name="Grafik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073275"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27" name="Grafik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73275" cy="276225"/>
            <wp:effectExtent l="0" t="0" r="3175" b="9525"/>
            <wp:docPr id="526" name="Grafik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073275"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25" name="Grafik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73275" cy="276225"/>
            <wp:effectExtent l="0" t="0" r="3175" b="9525"/>
            <wp:docPr id="524" name="Grafik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73275"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23" name="Grafik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73275" cy="276225"/>
            <wp:effectExtent l="0" t="0" r="3175" b="9525"/>
            <wp:docPr id="522" name="Grafik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073275"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21" name="Grafik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73275" cy="276225"/>
            <wp:effectExtent l="0" t="0" r="3175" b="9525"/>
            <wp:docPr id="520" name="Grafik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073275"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19" name="Grafik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73275" cy="276225"/>
            <wp:effectExtent l="0" t="0" r="3175" b="9525"/>
            <wp:docPr id="518" name="Grafik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073275"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17" name="Grafik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73275" cy="276225"/>
            <wp:effectExtent l="0" t="0" r="3175" b="9525"/>
            <wp:docPr id="516" name="Grafik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073275"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515" name="Grafik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73275" cy="276225"/>
            <wp:effectExtent l="0" t="0" r="3175" b="9525"/>
            <wp:docPr id="514" name="Grafik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073275"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7 "</w:instrText>
      </w:r>
      <w:bookmarkStart w:id="36" w:name="_Toc409448225"/>
      <w:r>
        <w:rPr>
          <w:rFonts w:ascii="Arial" w:hAnsi="Arial" w:cs="Arial"/>
          <w:color w:val="000000"/>
          <w:lang w:val="en-US"/>
        </w:rPr>
        <w:instrText>Steuerelemente</w:instrText>
      </w:r>
      <w:bookmarkEnd w:id="3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Steuerelemente</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1711960"/>
            <wp:effectExtent l="0" t="0" r="9525" b="2540"/>
            <wp:docPr id="513" name="Grafik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5667375" cy="1711960"/>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&lt;TODO&gt;: Hier Beschreibung einfügen... Vergessen Sie nicht, diesem Thema ein Schlüsselwort hinzuzufügen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12" name="Grafik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818005" cy="276225"/>
            <wp:effectExtent l="0" t="0" r="0" b="9525"/>
            <wp:docPr id="511" name="Grafik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818005"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10" name="Grafik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818005" cy="276225"/>
            <wp:effectExtent l="0" t="0" r="0" b="9525"/>
            <wp:docPr id="509" name="Grafi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818005"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08" name="Grafik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818005" cy="276225"/>
            <wp:effectExtent l="0" t="0" r="0" b="9525"/>
            <wp:docPr id="507" name="Grafi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818005"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06" name="Grafik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818005" cy="276225"/>
            <wp:effectExtent l="0" t="0" r="0" b="9525"/>
            <wp:docPr id="505" name="Grafik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818005"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04" name="Grafik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818005" cy="276225"/>
            <wp:effectExtent l="0" t="0" r="0" b="9525"/>
            <wp:docPr id="503" name="Grafik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818005"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02" name="Grafik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818005" cy="276225"/>
            <wp:effectExtent l="0" t="0" r="0" b="9525"/>
            <wp:docPr id="501" name="Grafik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818005"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6 "</w:instrText>
      </w:r>
      <w:bookmarkStart w:id="37" w:name="_Toc409448226"/>
      <w:r>
        <w:rPr>
          <w:rFonts w:ascii="Arial" w:hAnsi="Arial" w:cs="Arial"/>
          <w:color w:val="000000"/>
          <w:lang w:val="en-US"/>
        </w:rPr>
        <w:instrText>Fenster</w:instrText>
      </w:r>
      <w:bookmarkEnd w:id="3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Fenster</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1414145"/>
            <wp:effectExtent l="0" t="0" r="9525" b="0"/>
            <wp:docPr id="500" name="Grafik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5667375" cy="1414145"/>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&lt;TODO&gt;: Hier Beschreibung einfügen... Vergessen Sie nicht, diesem Thema ein Schlüsselwort hinzuzufügen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99" name="Grafik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477135" cy="276225"/>
            <wp:effectExtent l="0" t="0" r="0" b="9525"/>
            <wp:docPr id="498" name="Grafik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477135"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97" name="Grafik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477135" cy="276225"/>
            <wp:effectExtent l="0" t="0" r="0" b="9525"/>
            <wp:docPr id="496" name="Grafik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477135"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95" name="Grafik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477135" cy="276225"/>
            <wp:effectExtent l="0" t="0" r="0" b="9525"/>
            <wp:docPr id="494" name="Grafik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477135"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93" name="Grafi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477135" cy="276225"/>
            <wp:effectExtent l="0" t="0" r="0" b="9525"/>
            <wp:docPr id="492" name="Grafik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477135"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91" name="Grafik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477135" cy="276225"/>
            <wp:effectExtent l="0" t="0" r="0" b="9525"/>
            <wp:docPr id="490" name="Grafik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477135"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489" name="Grafik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477135" cy="276225"/>
            <wp:effectExtent l="0" t="0" r="0" b="9525"/>
            <wp:docPr id="488" name="Grafik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477135"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6 "</w:instrText>
      </w:r>
      <w:bookmarkStart w:id="38" w:name="_Toc409448227"/>
      <w:r>
        <w:rPr>
          <w:rFonts w:ascii="Arial" w:hAnsi="Arial" w:cs="Arial"/>
          <w:color w:val="000000"/>
          <w:lang w:val="en-US"/>
        </w:rPr>
        <w:instrText>Hilfe</w:instrText>
      </w:r>
      <w:bookmarkEnd w:id="3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Hilfe</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1371600"/>
            <wp:effectExtent l="0" t="0" r="9525" b="0"/>
            <wp:docPr id="487" name="Grafik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5667375" cy="1371600"/>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&lt;TODO&gt;: Hier Beschreibung einfügen... Vergessen Sie nicht, diesem Thema ein Schlüsselwort hinzuzufügen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86" name="Grafi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466975" cy="276225"/>
            <wp:effectExtent l="0" t="0" r="9525" b="9525"/>
            <wp:docPr id="485" name="Grafik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466975"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84" name="Grafik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466975" cy="276225"/>
            <wp:effectExtent l="0" t="0" r="9525" b="9525"/>
            <wp:docPr id="483" name="Grafik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466975"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82" name="Grafik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466975" cy="276225"/>
            <wp:effectExtent l="0" t="0" r="9525" b="9525"/>
            <wp:docPr id="481" name="Grafik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466975"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80" name="Grafik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466975" cy="276225"/>
            <wp:effectExtent l="0" t="0" r="9525" b="9525"/>
            <wp:docPr id="479" name="Grafi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466975"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78" name="Grafi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Menüelement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466975" cy="276225"/>
            <wp:effectExtent l="0" t="0" r="9525" b="9525"/>
            <wp:docPr id="477" name="Grafi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466975"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5 "</w:instrText>
      </w:r>
      <w:bookmarkStart w:id="39" w:name="_Toc409448228"/>
      <w:r>
        <w:rPr>
          <w:rFonts w:ascii="Arial" w:hAnsi="Arial" w:cs="Arial"/>
          <w:color w:val="000000"/>
          <w:lang w:val="en-US"/>
        </w:rPr>
        <w:instrText>1.6.3.3 Werkzeugkasten</w:instrText>
      </w:r>
      <w:bookmarkEnd w:id="3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1.6.3.3 Werkzeugkasten</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2519680" cy="3870325"/>
            <wp:effectExtent l="0" t="0" r="0" b="0"/>
            <wp:docPr id="476" name="Grafik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519680" cy="3870325"/>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75" name="Grafik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Menüleiste Application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99490" cy="287020"/>
            <wp:effectExtent l="0" t="0" r="0" b="0"/>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999490" cy="28702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73" name="Grafi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Werkzeugleiste Bericht-Steuerelemente</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99490" cy="1424940"/>
            <wp:effectExtent l="0" t="0" r="0" b="3810"/>
            <wp:docPr id="472" name="Grafi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999490" cy="142494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5 "</w:instrText>
      </w:r>
      <w:bookmarkStart w:id="40" w:name="_Toc409448229"/>
      <w:r>
        <w:rPr>
          <w:rFonts w:ascii="Arial" w:hAnsi="Arial" w:cs="Arial"/>
          <w:color w:val="000000"/>
          <w:lang w:val="en-US"/>
        </w:rPr>
        <w:instrText>1.6.3.4 Kontextmenü</w:instrText>
      </w:r>
      <w:bookmarkEnd w:id="4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1.6.3.4 Kontextmenü</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4072255" cy="2147570"/>
            <wp:effectExtent l="0" t="0" r="4445" b="5080"/>
            <wp:docPr id="471" name="Grafi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072255" cy="2147570"/>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70" name="Grafik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Menüleiste Application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680210" cy="287020"/>
            <wp:effectExtent l="0" t="0" r="0" b="0"/>
            <wp:docPr id="469" name="Grafik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680210" cy="28702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6 "</w:instrText>
      </w:r>
      <w:bookmarkStart w:id="41" w:name="_Toc409448230"/>
      <w:r>
        <w:rPr>
          <w:rFonts w:ascii="Arial" w:hAnsi="Arial" w:cs="Arial"/>
          <w:color w:val="000000"/>
          <w:lang w:val="en-US"/>
        </w:rPr>
        <w:instrText>Datenumgebung</w:instrText>
      </w:r>
      <w:bookmarkEnd w:id="4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Datenumgebung</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316730"/>
            <wp:effectExtent l="0" t="0" r="9525" b="7620"/>
            <wp:docPr id="468" name="Grafi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667375" cy="4316730"/>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6 "</w:instrText>
      </w:r>
      <w:bookmarkStart w:id="42" w:name="_Toc409448231"/>
      <w:r>
        <w:rPr>
          <w:rFonts w:ascii="Arial" w:hAnsi="Arial" w:cs="Arial"/>
          <w:color w:val="000000"/>
          <w:lang w:val="en-US"/>
        </w:rPr>
        <w:instrText>Optionale Bereiche</w:instrText>
      </w:r>
      <w:bookmarkEnd w:id="4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Optionale Bereiche</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360295"/>
            <wp:effectExtent l="0" t="0" r="9525" b="1905"/>
            <wp:docPr id="467" name="Grafi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667375" cy="2360295"/>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Kontrollkästchen Titelbereich</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97560" cy="233680"/>
            <wp:effectExtent l="0" t="0" r="2540" b="0"/>
            <wp:docPr id="465" name="Grafik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797560" cy="23368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64" name="Grafi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Kontrollkästchen Neue Seite</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97560" cy="266065"/>
            <wp:effectExtent l="0" t="0" r="2540" b="635"/>
            <wp:docPr id="463" name="Grafi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797560"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62" name="Grafi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Schaltfläche OK</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65810" cy="318770"/>
            <wp:effectExtent l="0" t="0" r="0" b="5080"/>
            <wp:docPr id="461" name="Grafik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765810" cy="31877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60" name="Grafi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Kontrollkästchen Zusammenfassungsbereich</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10030" cy="266065"/>
            <wp:effectExtent l="0" t="0" r="0" b="635"/>
            <wp:docPr id="459"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510030"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58" name="Grafi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Schaltfläche Abbrechen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65810" cy="318770"/>
            <wp:effectExtent l="0" t="0" r="0" b="5080"/>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765810" cy="31877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Kontrollkästchen Neue Seite</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97560" cy="266065"/>
            <wp:effectExtent l="0" t="0" r="2540" b="635"/>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797560"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Kontrollkästchen Seitenkopf</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84580" cy="266065"/>
            <wp:effectExtent l="0" t="0" r="1270" b="635"/>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084580"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Kontrollkästchen Seitenfuß</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84580" cy="266065"/>
            <wp:effectExtent l="0" t="0" r="1270" b="635"/>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084580"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Drehfeld</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99745" cy="308610"/>
            <wp:effectExtent l="0" t="0" r="0" b="0"/>
            <wp:docPr id="449" name="Grafi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99745" cy="30861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6 "</w:instrText>
      </w:r>
      <w:bookmarkStart w:id="43" w:name="_Toc409448232"/>
      <w:r>
        <w:rPr>
          <w:rFonts w:ascii="Arial" w:hAnsi="Arial" w:cs="Arial"/>
          <w:color w:val="000000"/>
          <w:lang w:val="en-US"/>
        </w:rPr>
        <w:instrText>Datengruppierung</w:instrText>
      </w:r>
      <w:bookmarkEnd w:id="4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Datengruppierung</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3816985" cy="3721100"/>
            <wp:effectExtent l="0" t="0" r="0" b="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816985" cy="3721100"/>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6 "</w:instrText>
      </w:r>
      <w:bookmarkStart w:id="44" w:name="_Toc409448233"/>
      <w:r>
        <w:rPr>
          <w:rFonts w:ascii="Arial" w:hAnsi="Arial" w:cs="Arial"/>
          <w:color w:val="000000"/>
          <w:lang w:val="en-US"/>
        </w:rPr>
        <w:instrText>Variablen</w:instrText>
      </w:r>
      <w:bookmarkEnd w:id="4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Variablen</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179955"/>
            <wp:effectExtent l="0" t="0" r="9525" b="0"/>
            <wp:docPr id="447" name="Grafik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667375" cy="2179955"/>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46" name="Grafik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&lt;</w:t>
      </w:r>
      <w:proofErr w:type="gramStart"/>
      <w:r>
        <w:rPr>
          <w:rFonts w:ascii="Arial" w:hAnsi="Arial" w:cs="Arial"/>
          <w:b/>
          <w:bCs/>
          <w:color w:val="006EAD"/>
          <w:lang w:val="en-US"/>
        </w:rPr>
        <w:t>TODO :</w:t>
      </w:r>
      <w:proofErr w:type="gramEnd"/>
      <w:r>
        <w:rPr>
          <w:rFonts w:ascii="Arial" w:hAnsi="Arial" w:cs="Arial"/>
          <w:b/>
          <w:bCs/>
          <w:color w:val="006EAD"/>
          <w:lang w:val="en-US"/>
        </w:rPr>
        <w:t xml:space="preserve"> Name des Steuerelements&gt;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126615" cy="1095375"/>
            <wp:effectExtent l="0" t="0" r="6985" b="9525"/>
            <wp:docPr id="445" name="Grafik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126615" cy="109537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44" name="Grafik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&lt;</w:t>
      </w:r>
      <w:proofErr w:type="gramStart"/>
      <w:r>
        <w:rPr>
          <w:rFonts w:ascii="Arial" w:hAnsi="Arial" w:cs="Arial"/>
          <w:b/>
          <w:bCs/>
          <w:color w:val="006EAD"/>
          <w:lang w:val="en-US"/>
        </w:rPr>
        <w:t>TODO :</w:t>
      </w:r>
      <w:proofErr w:type="gramEnd"/>
      <w:r>
        <w:rPr>
          <w:rFonts w:ascii="Arial" w:hAnsi="Arial" w:cs="Arial"/>
          <w:b/>
          <w:bCs/>
          <w:color w:val="006EAD"/>
          <w:lang w:val="en-US"/>
        </w:rPr>
        <w:t xml:space="preserve"> Name des Steuerelements&gt;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158365" cy="488950"/>
            <wp:effectExtent l="0" t="0" r="0" b="6350"/>
            <wp:docPr id="443" name="Grafik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158365" cy="48895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42" name="Grafik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&lt;</w:t>
      </w:r>
      <w:proofErr w:type="gramStart"/>
      <w:r>
        <w:rPr>
          <w:rFonts w:ascii="Arial" w:hAnsi="Arial" w:cs="Arial"/>
          <w:b/>
          <w:bCs/>
          <w:color w:val="006EAD"/>
          <w:lang w:val="en-US"/>
        </w:rPr>
        <w:t>TODO :</w:t>
      </w:r>
      <w:proofErr w:type="gramEnd"/>
      <w:r>
        <w:rPr>
          <w:rFonts w:ascii="Arial" w:hAnsi="Arial" w:cs="Arial"/>
          <w:b/>
          <w:bCs/>
          <w:color w:val="006EAD"/>
          <w:lang w:val="en-US"/>
        </w:rPr>
        <w:t xml:space="preserve"> Name des Steuerelements&gt;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147570" cy="414655"/>
            <wp:effectExtent l="0" t="0" r="5080" b="4445"/>
            <wp:docPr id="441" name="Grafik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147570" cy="41465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40" name="Grafik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&lt;</w:t>
      </w:r>
      <w:proofErr w:type="gramStart"/>
      <w:r>
        <w:rPr>
          <w:rFonts w:ascii="Arial" w:hAnsi="Arial" w:cs="Arial"/>
          <w:b/>
          <w:bCs/>
          <w:color w:val="006EAD"/>
          <w:lang w:val="en-US"/>
        </w:rPr>
        <w:t>TODO :</w:t>
      </w:r>
      <w:proofErr w:type="gramEnd"/>
      <w:r>
        <w:rPr>
          <w:rFonts w:ascii="Arial" w:hAnsi="Arial" w:cs="Arial"/>
          <w:b/>
          <w:bCs/>
          <w:color w:val="006EAD"/>
          <w:lang w:val="en-US"/>
        </w:rPr>
        <w:t xml:space="preserve"> Name des Steuerelements&gt;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286510" cy="201930"/>
            <wp:effectExtent l="0" t="0" r="8890" b="7620"/>
            <wp:docPr id="439" name="Grafik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286510" cy="20193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38" name="Grafik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&lt;</w:t>
      </w:r>
      <w:proofErr w:type="gramStart"/>
      <w:r>
        <w:rPr>
          <w:rFonts w:ascii="Arial" w:hAnsi="Arial" w:cs="Arial"/>
          <w:b/>
          <w:bCs/>
          <w:color w:val="006EAD"/>
          <w:lang w:val="en-US"/>
        </w:rPr>
        <w:t>TODO :</w:t>
      </w:r>
      <w:proofErr w:type="gramEnd"/>
      <w:r>
        <w:rPr>
          <w:rFonts w:ascii="Arial" w:hAnsi="Arial" w:cs="Arial"/>
          <w:b/>
          <w:bCs/>
          <w:color w:val="006EAD"/>
          <w:lang w:val="en-US"/>
        </w:rPr>
        <w:t xml:space="preserve"> Name des Steuerelements&gt;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169160" cy="266065"/>
            <wp:effectExtent l="0" t="0" r="2540" b="635"/>
            <wp:docPr id="437" name="Grafik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169160"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36" name="Grafik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&lt;</w:t>
      </w:r>
      <w:proofErr w:type="gramStart"/>
      <w:r>
        <w:rPr>
          <w:rFonts w:ascii="Arial" w:hAnsi="Arial" w:cs="Arial"/>
          <w:b/>
          <w:bCs/>
          <w:color w:val="006EAD"/>
          <w:lang w:val="en-US"/>
        </w:rPr>
        <w:t>TODO :</w:t>
      </w:r>
      <w:proofErr w:type="gramEnd"/>
      <w:r>
        <w:rPr>
          <w:rFonts w:ascii="Arial" w:hAnsi="Arial" w:cs="Arial"/>
          <w:b/>
          <w:bCs/>
          <w:color w:val="006EAD"/>
          <w:lang w:val="en-US"/>
        </w:rPr>
        <w:t xml:space="preserve"> Name des Steuerelements&gt;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55015" cy="233680"/>
            <wp:effectExtent l="0" t="0" r="6985" b="0"/>
            <wp:docPr id="435" name="Grafik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755015" cy="23368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34" name="Grafik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&lt;</w:t>
      </w:r>
      <w:proofErr w:type="gramStart"/>
      <w:r>
        <w:rPr>
          <w:rFonts w:ascii="Arial" w:hAnsi="Arial" w:cs="Arial"/>
          <w:b/>
          <w:bCs/>
          <w:color w:val="006EAD"/>
          <w:lang w:val="en-US"/>
        </w:rPr>
        <w:t>TODO :</w:t>
      </w:r>
      <w:proofErr w:type="gramEnd"/>
      <w:r>
        <w:rPr>
          <w:rFonts w:ascii="Arial" w:hAnsi="Arial" w:cs="Arial"/>
          <w:b/>
          <w:bCs/>
          <w:color w:val="006EAD"/>
          <w:lang w:val="en-US"/>
        </w:rPr>
        <w:t xml:space="preserve"> Name des Steuerelements&gt;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33425" cy="212725"/>
            <wp:effectExtent l="0" t="0" r="9525" b="0"/>
            <wp:docPr id="433" name="Grafik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733425" cy="2127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32" name="Grafik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&lt;</w:t>
      </w:r>
      <w:proofErr w:type="gramStart"/>
      <w:r>
        <w:rPr>
          <w:rFonts w:ascii="Arial" w:hAnsi="Arial" w:cs="Arial"/>
          <w:b/>
          <w:bCs/>
          <w:color w:val="006EAD"/>
          <w:lang w:val="en-US"/>
        </w:rPr>
        <w:t>TODO :</w:t>
      </w:r>
      <w:proofErr w:type="gramEnd"/>
      <w:r>
        <w:rPr>
          <w:rFonts w:ascii="Arial" w:hAnsi="Arial" w:cs="Arial"/>
          <w:b/>
          <w:bCs/>
          <w:color w:val="006EAD"/>
          <w:lang w:val="en-US"/>
        </w:rPr>
        <w:t xml:space="preserve"> Name des Steuerelements&gt;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75970" cy="276225"/>
            <wp:effectExtent l="0" t="0" r="5080" b="9525"/>
            <wp:docPr id="431" name="Grafik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775970" cy="2762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30" name="Grafik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&lt;</w:t>
      </w:r>
      <w:proofErr w:type="gramStart"/>
      <w:r>
        <w:rPr>
          <w:rFonts w:ascii="Arial" w:hAnsi="Arial" w:cs="Arial"/>
          <w:b/>
          <w:bCs/>
          <w:color w:val="006EAD"/>
          <w:lang w:val="en-US"/>
        </w:rPr>
        <w:t>TODO :</w:t>
      </w:r>
      <w:proofErr w:type="gramEnd"/>
      <w:r>
        <w:rPr>
          <w:rFonts w:ascii="Arial" w:hAnsi="Arial" w:cs="Arial"/>
          <w:b/>
          <w:bCs/>
          <w:color w:val="006EAD"/>
          <w:lang w:val="en-US"/>
        </w:rPr>
        <w:t xml:space="preserve"> Name des Steuerelements&gt;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65810" cy="266065"/>
            <wp:effectExtent l="0" t="0" r="0" b="635"/>
            <wp:docPr id="429" name="Grafik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765810"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28" name="Grafik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&lt;</w:t>
      </w:r>
      <w:proofErr w:type="gramStart"/>
      <w:r>
        <w:rPr>
          <w:rFonts w:ascii="Arial" w:hAnsi="Arial" w:cs="Arial"/>
          <w:b/>
          <w:bCs/>
          <w:color w:val="006EAD"/>
          <w:lang w:val="en-US"/>
        </w:rPr>
        <w:t>TODO :</w:t>
      </w:r>
      <w:proofErr w:type="gramEnd"/>
      <w:r>
        <w:rPr>
          <w:rFonts w:ascii="Arial" w:hAnsi="Arial" w:cs="Arial"/>
          <w:b/>
          <w:bCs/>
          <w:color w:val="006EAD"/>
          <w:lang w:val="en-US"/>
        </w:rPr>
        <w:t xml:space="preserve"> Name des Steuerelements&gt;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350645" cy="1871345"/>
            <wp:effectExtent l="0" t="0" r="1905" b="0"/>
            <wp:docPr id="427" name="Grafik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350645" cy="187134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&lt;TODO&gt;: Hier Beschreibung einfügen...</w:t>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4 "</w:instrText>
      </w:r>
      <w:bookmarkStart w:id="45" w:name="_Toc409448234"/>
      <w:r>
        <w:rPr>
          <w:rFonts w:ascii="Arial" w:hAnsi="Arial" w:cs="Arial"/>
          <w:color w:val="000000"/>
          <w:lang w:val="en-US"/>
        </w:rPr>
        <w:instrText>1.6.4 Systemeinstellungen</w:instrText>
      </w:r>
      <w:bookmarkEnd w:id="4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1.6.4 Systemeinstellungen</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85235"/>
            <wp:effectExtent l="0" t="0" r="9525" b="5715"/>
            <wp:docPr id="426" name="Grafik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5667375" cy="3785235"/>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5 "</w:instrText>
      </w:r>
      <w:bookmarkStart w:id="46" w:name="_Toc409448235"/>
      <w:r>
        <w:rPr>
          <w:rFonts w:ascii="Arial" w:hAnsi="Arial" w:cs="Arial"/>
          <w:color w:val="000000"/>
          <w:lang w:val="en-US"/>
        </w:rPr>
        <w:instrText>1.6.4.1 Systemoptionen</w:instrText>
      </w:r>
      <w:bookmarkEnd w:id="4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1.6.4.1 Systemoptionen</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85235"/>
            <wp:effectExtent l="0" t="0" r="9525" b="5715"/>
            <wp:docPr id="425" name="Grafik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667375" cy="3785235"/>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0000"/>
          <w:lang w:val="en-US"/>
        </w:rPr>
      </w:pPr>
      <w:r>
        <w:rPr>
          <w:rFonts w:ascii="Arial" w:hAnsi="Arial" w:cs="Arial"/>
          <w:b/>
          <w:bCs/>
          <w:color w:val="000000"/>
          <w:lang w:val="en-US"/>
        </w:rPr>
        <w:t>Allgemein</w:t>
      </w:r>
    </w:p>
    <w:p w:rsidR="00C90A1A" w:rsidRDefault="00C90A1A" w:rsidP="00C90A1A">
      <w:pPr>
        <w:widowControl w:val="0"/>
        <w:autoSpaceDE w:val="0"/>
        <w:autoSpaceDN w:val="0"/>
        <w:adjustRightInd w:val="0"/>
        <w:rPr>
          <w:rFonts w:ascii="MS Shell Dlg" w:hAnsi="MS Shell Dlg" w:cs="MS Shell Dlg"/>
          <w:color w:val="000000"/>
          <w:sz w:val="16"/>
          <w:szCs w:val="16"/>
          <w:lang w:val="en-US"/>
        </w:rPr>
      </w:pPr>
    </w:p>
    <w:p w:rsidR="00C90A1A" w:rsidRDefault="00C90A1A" w:rsidP="00C90A1A">
      <w:pPr>
        <w:widowControl w:val="0"/>
        <w:autoSpaceDE w:val="0"/>
        <w:autoSpaceDN w:val="0"/>
        <w:adjustRightInd w:val="0"/>
        <w:rPr>
          <w:rFonts w:ascii="Arial" w:hAnsi="Arial" w:cs="Arial"/>
          <w:b/>
          <w:bCs/>
          <w:color w:val="006EAD"/>
          <w:sz w:val="22"/>
          <w:szCs w:val="22"/>
          <w:lang w:val="en-US"/>
        </w:rPr>
      </w:pPr>
      <w:r>
        <w:rPr>
          <w:rFonts w:ascii="Arial" w:hAnsi="Arial" w:cs="Arial"/>
          <w:b/>
          <w:bCs/>
          <w:color w:val="006EAD"/>
          <w:lang w:val="en-US"/>
        </w:rPr>
        <w:t>Immer Kopf und Fuß auf Formulare drucken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Mit dieser Option </w:t>
      </w:r>
      <w:proofErr w:type="gramStart"/>
      <w:r>
        <w:rPr>
          <w:rFonts w:ascii="Arial" w:hAnsi="Arial" w:cs="Arial"/>
          <w:color w:val="000000"/>
          <w:lang w:val="en-US"/>
        </w:rPr>
        <w:t>ist</w:t>
      </w:r>
      <w:proofErr w:type="gramEnd"/>
      <w:r>
        <w:rPr>
          <w:rFonts w:ascii="Arial" w:hAnsi="Arial" w:cs="Arial"/>
          <w:color w:val="000000"/>
          <w:lang w:val="en-US"/>
        </w:rPr>
        <w:t xml:space="preserve"> es nicht mehr notwendig, in der Druckvorschau den "Haken" für Kopf und Fuß zu setzen.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 xml:space="preserve">Kopie aller Ausdrucke </w:t>
      </w:r>
      <w:proofErr w:type="gramStart"/>
      <w:r>
        <w:rPr>
          <w:rFonts w:ascii="Arial" w:hAnsi="Arial" w:cs="Arial"/>
          <w:b/>
          <w:bCs/>
          <w:color w:val="006EAD"/>
          <w:lang w:val="en-US"/>
        </w:rPr>
        <w:t>als</w:t>
      </w:r>
      <w:proofErr w:type="gramEnd"/>
      <w:r>
        <w:rPr>
          <w:rFonts w:ascii="Arial" w:hAnsi="Arial" w:cs="Arial"/>
          <w:b/>
          <w:bCs/>
          <w:color w:val="006EAD"/>
          <w:lang w:val="en-US"/>
        </w:rPr>
        <w:t xml:space="preserve"> TIF-Datei speichern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Aktivieren Sie diese Funktion, wenn von jedem Druck den Sie machen eine TIF-Datei abgespeichert werden soll. Diese finden Sie in dem jeweiligem Auftrag, Angebot, Lieferschein usw. </w:t>
      </w:r>
      <w:proofErr w:type="gramStart"/>
      <w:r>
        <w:rPr>
          <w:rFonts w:ascii="Arial" w:hAnsi="Arial" w:cs="Arial"/>
          <w:color w:val="000000"/>
          <w:lang w:val="en-US"/>
        </w:rPr>
        <w:t>unter</w:t>
      </w:r>
      <w:proofErr w:type="gramEnd"/>
      <w:r>
        <w:rPr>
          <w:rFonts w:ascii="Arial" w:hAnsi="Arial" w:cs="Arial"/>
          <w:color w:val="000000"/>
          <w:lang w:val="en-US"/>
        </w:rPr>
        <w:t xml:space="preserve"> dem Register Aktivitäten wieder. Besonders wichtig </w:t>
      </w:r>
      <w:proofErr w:type="gramStart"/>
      <w:r>
        <w:rPr>
          <w:rFonts w:ascii="Arial" w:hAnsi="Arial" w:cs="Arial"/>
          <w:color w:val="000000"/>
          <w:lang w:val="en-US"/>
        </w:rPr>
        <w:t>ist</w:t>
      </w:r>
      <w:proofErr w:type="gramEnd"/>
      <w:r>
        <w:rPr>
          <w:rFonts w:ascii="Arial" w:hAnsi="Arial" w:cs="Arial"/>
          <w:color w:val="000000"/>
          <w:lang w:val="en-US"/>
        </w:rPr>
        <w:t xml:space="preserve"> diese Option, wenn sie in ihrem Unternehmen ein Dokumentenmanagement System wie beispielsweise ELO im Einsatz haben. </w:t>
      </w:r>
      <w:proofErr w:type="gramStart"/>
      <w:r>
        <w:rPr>
          <w:rFonts w:ascii="Arial" w:hAnsi="Arial" w:cs="Arial"/>
          <w:color w:val="000000"/>
          <w:lang w:val="en-US"/>
        </w:rPr>
        <w:t>Ist</w:t>
      </w:r>
      <w:proofErr w:type="gramEnd"/>
      <w:r>
        <w:rPr>
          <w:rFonts w:ascii="Arial" w:hAnsi="Arial" w:cs="Arial"/>
          <w:color w:val="000000"/>
          <w:lang w:val="en-US"/>
        </w:rPr>
        <w:t xml:space="preserve"> dies der Fall sollten sie diesen Haken auf jeden Fall setzten, da ansonsten keine Dateien zum Archivieren vorhanden sind.</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 xml:space="preserve">Anfrage-Nr. </w:t>
      </w:r>
      <w:proofErr w:type="gramStart"/>
      <w:r>
        <w:rPr>
          <w:rFonts w:ascii="Arial" w:hAnsi="Arial" w:cs="Arial"/>
          <w:b/>
          <w:bCs/>
          <w:color w:val="006EAD"/>
          <w:lang w:val="en-US"/>
        </w:rPr>
        <w:t>als</w:t>
      </w:r>
      <w:proofErr w:type="gramEnd"/>
      <w:r>
        <w:rPr>
          <w:rFonts w:ascii="Arial" w:hAnsi="Arial" w:cs="Arial"/>
          <w:b/>
          <w:bCs/>
          <w:color w:val="006EAD"/>
          <w:lang w:val="en-US"/>
        </w:rPr>
        <w:t xml:space="preserve"> Angebots-Nr. übernehmen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Setzen Sie diese Option, damit automatisch bei Umwandlung einer Anfrage in ein Angebot die Anfragenummer </w:t>
      </w:r>
      <w:proofErr w:type="gramStart"/>
      <w:r>
        <w:rPr>
          <w:rFonts w:ascii="Arial" w:hAnsi="Arial" w:cs="Arial"/>
          <w:color w:val="000000"/>
          <w:lang w:val="en-US"/>
        </w:rPr>
        <w:t>als</w:t>
      </w:r>
      <w:proofErr w:type="gramEnd"/>
      <w:r>
        <w:rPr>
          <w:rFonts w:ascii="Arial" w:hAnsi="Arial" w:cs="Arial"/>
          <w:color w:val="000000"/>
          <w:lang w:val="en-US"/>
        </w:rPr>
        <w:t xml:space="preserve"> Angebotsnummer übernommen wird.</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Aufträge und Angebote haben den gleichen Nummernkreis</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Die Angebote und Aufträge verwenden den gleichen Nummernkreis und Zähler, die </w:t>
      </w:r>
      <w:r>
        <w:rPr>
          <w:rFonts w:ascii="Arial" w:hAnsi="Arial" w:cs="Arial"/>
          <w:color w:val="000000"/>
          <w:lang w:val="en-US"/>
        </w:rPr>
        <w:lastRenderedPageBreak/>
        <w:t xml:space="preserve">jeweils beim Angebot eingestellt </w:t>
      </w:r>
      <w:proofErr w:type="gramStart"/>
      <w:r>
        <w:rPr>
          <w:rFonts w:ascii="Arial" w:hAnsi="Arial" w:cs="Arial"/>
          <w:color w:val="000000"/>
          <w:lang w:val="en-US"/>
        </w:rPr>
        <w:t>sind</w:t>
      </w:r>
      <w:proofErr w:type="gramEnd"/>
      <w:r>
        <w:rPr>
          <w:rFonts w:ascii="Arial" w:hAnsi="Arial" w:cs="Arial"/>
          <w:color w:val="000000"/>
          <w:lang w:val="en-US"/>
        </w:rPr>
        <w:t>.</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Angebots-/Auftrags-Nr. änderbar</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Setzen Sie diese Option, wenn alle Vorgangsnummern manuell änderbar sein sollen (Angebot/Auftrag).</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Freigabe für Ausdruck von Bestellungen und Preisanfragen erforderlich</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Benutzer benötigen für den </w:t>
      </w:r>
      <w:proofErr w:type="gramStart"/>
      <w:r>
        <w:rPr>
          <w:rFonts w:ascii="Arial" w:hAnsi="Arial" w:cs="Arial"/>
          <w:color w:val="000000"/>
          <w:lang w:val="en-US"/>
        </w:rPr>
        <w:t>Fall</w:t>
      </w:r>
      <w:proofErr w:type="gramEnd"/>
      <w:r>
        <w:rPr>
          <w:rFonts w:ascii="Arial" w:hAnsi="Arial" w:cs="Arial"/>
          <w:color w:val="000000"/>
          <w:lang w:val="en-US"/>
        </w:rPr>
        <w:t xml:space="preserve"> das sie eine Bestellung oder eine Preisanfrage erstellen möchten, die Freigabe eines Benutzers der die entsprechenden Rechte besitzt (Diese Rechte werden vom Administrator vergeben).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Formularabfrage vor Druck aus Vorgängen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Wenn sie beispielsweise aus der Bearbeitungsmaske eines Auftrages heraus auf den "Drucken" Button klicken und haben diesen Haken nicht gesetzt, geht das System davon aus, dass sie auch einen Auftrag drucken möchten und öffnet das entsprechende Formular. Andernfalls wird ihnen eine Reihe von möglichen Alternativen vorgeschlagen, wie z.B. Auftragsbestätigung drucken, Stückliste drucken usw.</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Mails über Outlook-Schnittstelle versenden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E-Mails werden nicht mehr über die MAPI-Schnittelle Versand, sondern stattdessen über die Outlook-Schnittstelle.</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Mails über Tobit-Schnittstelle versenden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E-Mails werden nicht mehr über die MAPI-Schnittelle Versand, sondern stattdessen über die Tobit-Schnittstelle.</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PDF-Dateien mit Ghostscript erstellen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Falls sie Probleme mit der PDF-Erstellung haben, können sie diesen Haken setzten, um alternativ die PDF-Dateien mit Ghostscript erstellen zu lassen. </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PDF-Dateien über Grafikmodus erstellen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Falls sie Probleme mit der PDF-Erstellung haben, können Sie diesen Haken setzten, um alternativ die PDF-Dateien im Grafikmodus (TIF) erstellen zu lassen. </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 xml:space="preserve">Beim Erstellen von Vorgängen, aktuellen User immer </w:t>
      </w:r>
      <w:proofErr w:type="gramStart"/>
      <w:r>
        <w:rPr>
          <w:rFonts w:ascii="Arial" w:hAnsi="Arial" w:cs="Arial"/>
          <w:b/>
          <w:bCs/>
          <w:color w:val="006EAD"/>
          <w:lang w:val="en-US"/>
        </w:rPr>
        <w:t>als</w:t>
      </w:r>
      <w:proofErr w:type="gramEnd"/>
      <w:r>
        <w:rPr>
          <w:rFonts w:ascii="Arial" w:hAnsi="Arial" w:cs="Arial"/>
          <w:b/>
          <w:bCs/>
          <w:color w:val="006EAD"/>
          <w:lang w:val="en-US"/>
        </w:rPr>
        <w:t xml:space="preserve"> Bearbeiter eintragen</w:t>
      </w:r>
    </w:p>
    <w:p w:rsidR="00C90A1A" w:rsidRDefault="00C90A1A" w:rsidP="00C90A1A">
      <w:pPr>
        <w:widowControl w:val="0"/>
        <w:autoSpaceDE w:val="0"/>
        <w:autoSpaceDN w:val="0"/>
        <w:adjustRightInd w:val="0"/>
        <w:rPr>
          <w:rFonts w:ascii="Arial" w:hAnsi="Arial" w:cs="Arial"/>
          <w:color w:val="000000"/>
          <w:lang w:val="en-US"/>
        </w:rPr>
      </w:pPr>
      <w:proofErr w:type="gramStart"/>
      <w:r>
        <w:rPr>
          <w:rFonts w:ascii="Arial" w:hAnsi="Arial" w:cs="Arial"/>
          <w:color w:val="000000"/>
          <w:lang w:val="en-US"/>
        </w:rPr>
        <w:t>Ist</w:t>
      </w:r>
      <w:proofErr w:type="gramEnd"/>
      <w:r>
        <w:rPr>
          <w:rFonts w:ascii="Arial" w:hAnsi="Arial" w:cs="Arial"/>
          <w:color w:val="000000"/>
          <w:lang w:val="en-US"/>
        </w:rPr>
        <w:t xml:space="preserve"> diese Option aktiviert, wird der aktuelle User automatisch als Sachbearbeiter für z.B. Angebote und Aufträge eingetragen. </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Ansicht von Angeboten/Aufträgen/Lieferscheinen/Rechnungen nach Jahren filtern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Mit dieser Option werden die Datensätze im Vertrieb automatisch nach Jahren gefiltert, alte Datensätze werden ausgeblendet. </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lastRenderedPageBreak/>
        <w:t>Mahnungsfristen nach Buchungsdatum berechnen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Die Zahlungsfristen für Mahnungen werden mit dieser Option ausschließlich vom Buchungsdatum aus berechnet. </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Abschlagsrechnungen kumulieren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Sie erhalten mit dieser Option eine kumulierte Schlussrechnung. </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 xml:space="preserve">Texte bei Übernahme Angebot/Auftrag usw. </w:t>
      </w:r>
      <w:proofErr w:type="gramStart"/>
      <w:r>
        <w:rPr>
          <w:rFonts w:ascii="Arial" w:hAnsi="Arial" w:cs="Arial"/>
          <w:b/>
          <w:bCs/>
          <w:color w:val="006EAD"/>
          <w:lang w:val="en-US"/>
        </w:rPr>
        <w:t>nicht</w:t>
      </w:r>
      <w:proofErr w:type="gramEnd"/>
      <w:r>
        <w:rPr>
          <w:rFonts w:ascii="Arial" w:hAnsi="Arial" w:cs="Arial"/>
          <w:b/>
          <w:bCs/>
          <w:color w:val="006EAD"/>
          <w:lang w:val="en-US"/>
        </w:rPr>
        <w:t xml:space="preserve"> abfragen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Mit dieser Option fragt das System alle Angebotstexte (Vortext, Endtext, etc.) bei der Umwandlung zum Auftrag neu ab. Dies </w:t>
      </w:r>
      <w:proofErr w:type="gramStart"/>
      <w:r>
        <w:rPr>
          <w:rFonts w:ascii="Arial" w:hAnsi="Arial" w:cs="Arial"/>
          <w:color w:val="000000"/>
          <w:lang w:val="en-US"/>
        </w:rPr>
        <w:t>ist</w:t>
      </w:r>
      <w:proofErr w:type="gramEnd"/>
      <w:r>
        <w:rPr>
          <w:rFonts w:ascii="Arial" w:hAnsi="Arial" w:cs="Arial"/>
          <w:color w:val="000000"/>
          <w:lang w:val="en-US"/>
        </w:rPr>
        <w:t xml:space="preserve"> z.B. hilfreich wenn sie immer eine Auftragsbestätigung versenden, in der andere Texte verwendet werden sollen. </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Bestellmenge aus Stückliste nicht mit Pos. Menge für multiplizieren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Verwenden sie diese Option, um alle Einzelmengen in der Stückliste (z.B. 10 Teile) mit der Anzahl der Positionen zu multiplizieren. </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Druckvorschau nach Druck automatisch beenden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Die Druckvorschau schließt sich automatisch, sofern auf den Drucken- </w:t>
      </w:r>
      <w:proofErr w:type="gramStart"/>
      <w:r>
        <w:rPr>
          <w:rFonts w:ascii="Arial" w:hAnsi="Arial" w:cs="Arial"/>
          <w:color w:val="000000"/>
          <w:lang w:val="en-US"/>
        </w:rPr>
        <w:t>oder</w:t>
      </w:r>
      <w:proofErr w:type="gramEnd"/>
      <w:r>
        <w:rPr>
          <w:rFonts w:ascii="Arial" w:hAnsi="Arial" w:cs="Arial"/>
          <w:color w:val="000000"/>
          <w:lang w:val="en-US"/>
        </w:rPr>
        <w:t xml:space="preserve"> PDF-Button gedrückt wird.</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Keine Abfrage ob Adresse vom Ansprechpartner verwendet werden soll</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Im Vertrieb wird beim Einfügen von einer Kundenadresse in ein z.B. ein Angebot, die Adresse </w:t>
      </w:r>
      <w:proofErr w:type="gramStart"/>
      <w:r>
        <w:rPr>
          <w:rFonts w:ascii="Arial" w:hAnsi="Arial" w:cs="Arial"/>
          <w:color w:val="000000"/>
          <w:lang w:val="en-US"/>
        </w:rPr>
        <w:t>als</w:t>
      </w:r>
      <w:proofErr w:type="gramEnd"/>
      <w:r>
        <w:rPr>
          <w:rFonts w:ascii="Arial" w:hAnsi="Arial" w:cs="Arial"/>
          <w:color w:val="000000"/>
          <w:lang w:val="en-US"/>
        </w:rPr>
        <w:t xml:space="preserve"> Anschrift verwendet. Nach Auswahl der Adresse erfolgt eine Abfrage ob die Anschrift des Ansprechpartners verwendet werden. Diese Option können sie hier deaktivieren.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Alte Reportengine zum Drucken verwenden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Ab Version 7.0 verwendet das System ein neues Formularsystem. In manchen Konstellationen funktioniert diese Engine nicht richtig. Mit dieser Option schalten sie das alte System wieder ein.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Sollzeitenerfassung mit mehreren Werkern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Sofern aktiviert, können Sollzeiten mit mehreren Werkern erfasst werden. Diese Option schaltet die Möglichkeit frei, in der Kalkulation zwei </w:t>
      </w:r>
      <w:proofErr w:type="gramStart"/>
      <w:r>
        <w:rPr>
          <w:rFonts w:ascii="Arial" w:hAnsi="Arial" w:cs="Arial"/>
          <w:color w:val="000000"/>
          <w:lang w:val="en-US"/>
        </w:rPr>
        <w:t>oder</w:t>
      </w:r>
      <w:proofErr w:type="gramEnd"/>
      <w:r>
        <w:rPr>
          <w:rFonts w:ascii="Arial" w:hAnsi="Arial" w:cs="Arial"/>
          <w:color w:val="000000"/>
          <w:lang w:val="en-US"/>
        </w:rPr>
        <w:t xml:space="preserve"> mehr Werker als Vorgabezeit zu erfassen, wobei diese auch unterschiedliche Stundensätze verwenden können.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Eingangsgutschriften getrennt anzeigen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Sie erhalten mit dieser Option eine separate Anzeige der Eingangsgutschriften </w:t>
      </w:r>
      <w:proofErr w:type="gramStart"/>
      <w:r>
        <w:rPr>
          <w:rFonts w:ascii="Arial" w:hAnsi="Arial" w:cs="Arial"/>
          <w:color w:val="000000"/>
          <w:lang w:val="en-US"/>
        </w:rPr>
        <w:t>als</w:t>
      </w:r>
      <w:proofErr w:type="gramEnd"/>
      <w:r>
        <w:rPr>
          <w:rFonts w:ascii="Arial" w:hAnsi="Arial" w:cs="Arial"/>
          <w:color w:val="000000"/>
          <w:lang w:val="en-US"/>
        </w:rPr>
        <w:t xml:space="preserve"> Ordner im Einkaufsmodul. </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Keine Farbauswahl bei Aufträgen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Ab Version 7.2 bietet das System die Möglichkeit Datensätze im Vertrieb farblich zu kennzeichnen. Verwendet wird dies zur Priorisierung von Aufträgen </w:t>
      </w:r>
      <w:proofErr w:type="gramStart"/>
      <w:r>
        <w:rPr>
          <w:rFonts w:ascii="Arial" w:hAnsi="Arial" w:cs="Arial"/>
          <w:color w:val="000000"/>
          <w:lang w:val="en-US"/>
        </w:rPr>
        <w:t>oder</w:t>
      </w:r>
      <w:proofErr w:type="gramEnd"/>
      <w:r>
        <w:rPr>
          <w:rFonts w:ascii="Arial" w:hAnsi="Arial" w:cs="Arial"/>
          <w:color w:val="000000"/>
          <w:lang w:val="en-US"/>
        </w:rPr>
        <w:t xml:space="preserve"> zur </w:t>
      </w:r>
      <w:r>
        <w:rPr>
          <w:rFonts w:ascii="Arial" w:hAnsi="Arial" w:cs="Arial"/>
          <w:color w:val="000000"/>
          <w:lang w:val="en-US"/>
        </w:rPr>
        <w:lastRenderedPageBreak/>
        <w:t>Zuteilung von Aufträgen zu Unternehmensbereichen. Diese Option schaltet die Kennzeichnung für Aufträge aus.</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 </w:t>
      </w: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 xml:space="preserve">Textfeld Bauvorhaben bei Aufträgen ausblenden </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Zeigt das Feld Bauvorhaben nicht mehr bei Aufträgen an.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Erledigte Einträge nicht durchstreichen, sondern grün anzeigen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Datensätze, die </w:t>
      </w:r>
      <w:proofErr w:type="gramStart"/>
      <w:r>
        <w:rPr>
          <w:rFonts w:ascii="Arial" w:hAnsi="Arial" w:cs="Arial"/>
          <w:color w:val="000000"/>
          <w:lang w:val="en-US"/>
        </w:rPr>
        <w:t>als</w:t>
      </w:r>
      <w:proofErr w:type="gramEnd"/>
      <w:r>
        <w:rPr>
          <w:rFonts w:ascii="Arial" w:hAnsi="Arial" w:cs="Arial"/>
          <w:color w:val="000000"/>
          <w:lang w:val="en-US"/>
        </w:rPr>
        <w:t xml:space="preserve"> erledigt gekennzeichnet werden, werden im System durchgestrichen dargestellt. Hiermit wird das System auf eine Farbvariante verändert.</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Preise von Baugruppen nicht automatisch berechnen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Angebots- und Auftragspositionen können als (Bau</w:t>
      </w:r>
      <w:proofErr w:type="gramStart"/>
      <w:r>
        <w:rPr>
          <w:rFonts w:ascii="Arial" w:hAnsi="Arial" w:cs="Arial"/>
          <w:color w:val="000000"/>
          <w:lang w:val="en-US"/>
        </w:rPr>
        <w:t>)Gruppenstruktur</w:t>
      </w:r>
      <w:proofErr w:type="gramEnd"/>
      <w:r>
        <w:rPr>
          <w:rFonts w:ascii="Arial" w:hAnsi="Arial" w:cs="Arial"/>
          <w:color w:val="000000"/>
          <w:lang w:val="en-US"/>
        </w:rPr>
        <w:t xml:space="preserve"> angelegt werden. Normalerweise werden Gruppen oberhalb automatisch aus Positionen aus tieferen Ebenen berechnet. Diese Option kann hiermit deaktiviert werden, sofern eine Baugruppe importiert wurde. </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Baugruppen auf Packzettel mit aufführen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Sie erhalten mit dieser Option die Möglichkeit Baugruppenstrukturen aus dem Auftrag mit auf dem Packzettel aufzuführen.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 xml:space="preserve">Zwischensumme nicht </w:t>
      </w:r>
      <w:proofErr w:type="gramStart"/>
      <w:r>
        <w:rPr>
          <w:rFonts w:ascii="Arial" w:hAnsi="Arial" w:cs="Arial"/>
          <w:b/>
          <w:bCs/>
          <w:color w:val="006EAD"/>
          <w:lang w:val="en-US"/>
        </w:rPr>
        <w:t>als</w:t>
      </w:r>
      <w:proofErr w:type="gramEnd"/>
      <w:r>
        <w:rPr>
          <w:rFonts w:ascii="Arial" w:hAnsi="Arial" w:cs="Arial"/>
          <w:b/>
          <w:bCs/>
          <w:color w:val="006EAD"/>
          <w:lang w:val="en-US"/>
        </w:rPr>
        <w:t xml:space="preserve"> Position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Im Standard werden Zwischensummen </w:t>
      </w:r>
      <w:proofErr w:type="gramStart"/>
      <w:r>
        <w:rPr>
          <w:rFonts w:ascii="Arial" w:hAnsi="Arial" w:cs="Arial"/>
          <w:color w:val="000000"/>
          <w:lang w:val="en-US"/>
        </w:rPr>
        <w:t>als</w:t>
      </w:r>
      <w:proofErr w:type="gramEnd"/>
      <w:r>
        <w:rPr>
          <w:rFonts w:ascii="Arial" w:hAnsi="Arial" w:cs="Arial"/>
          <w:color w:val="000000"/>
          <w:lang w:val="en-US"/>
        </w:rPr>
        <w:t xml:space="preserve"> Position aufgeführt, sofern die Reports dafür eingerichtet sind. Hiermit deaktivieren sie diese Option.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 xml:space="preserve">Abfrage, ob Liefertermin </w:t>
      </w:r>
      <w:proofErr w:type="gramStart"/>
      <w:r>
        <w:rPr>
          <w:rFonts w:ascii="Arial" w:hAnsi="Arial" w:cs="Arial"/>
          <w:b/>
          <w:bCs/>
          <w:color w:val="006EAD"/>
          <w:lang w:val="en-US"/>
        </w:rPr>
        <w:t>als</w:t>
      </w:r>
      <w:proofErr w:type="gramEnd"/>
      <w:r>
        <w:rPr>
          <w:rFonts w:ascii="Arial" w:hAnsi="Arial" w:cs="Arial"/>
          <w:b/>
          <w:bCs/>
          <w:color w:val="006EAD"/>
          <w:lang w:val="en-US"/>
        </w:rPr>
        <w:t xml:space="preserve"> Versandtermin übernommen werden soll</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Ohne diese Option muss ein Versandtermin eingegeben werden.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Kurztext nicht mit der ersten Zeile des Langtextes überschreiben</w:t>
      </w: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color w:val="000000"/>
          <w:lang w:val="en-US"/>
        </w:rPr>
        <w:t xml:space="preserve">Der Artikelkurztext wird automatisch </w:t>
      </w:r>
      <w:proofErr w:type="gramStart"/>
      <w:r>
        <w:rPr>
          <w:rFonts w:ascii="Arial" w:hAnsi="Arial" w:cs="Arial"/>
          <w:color w:val="000000"/>
          <w:lang w:val="en-US"/>
        </w:rPr>
        <w:t>als</w:t>
      </w:r>
      <w:proofErr w:type="gramEnd"/>
      <w:r>
        <w:rPr>
          <w:rFonts w:ascii="Arial" w:hAnsi="Arial" w:cs="Arial"/>
          <w:color w:val="000000"/>
          <w:lang w:val="en-US"/>
        </w:rPr>
        <w:t xml:space="preserve"> Vorschlag in das Feld Langtext übernommen. Wenn dies nicht erwünscht </w:t>
      </w:r>
      <w:proofErr w:type="gramStart"/>
      <w:r>
        <w:rPr>
          <w:rFonts w:ascii="Arial" w:hAnsi="Arial" w:cs="Arial"/>
          <w:color w:val="000000"/>
          <w:lang w:val="en-US"/>
        </w:rPr>
        <w:t>ist</w:t>
      </w:r>
      <w:proofErr w:type="gramEnd"/>
      <w:r>
        <w:rPr>
          <w:rFonts w:ascii="Arial" w:hAnsi="Arial" w:cs="Arial"/>
          <w:color w:val="000000"/>
          <w:lang w:val="en-US"/>
        </w:rPr>
        <w:t>, setzen sie diese Option.</w:t>
      </w:r>
      <w:r>
        <w:rPr>
          <w:rFonts w:ascii="Arial" w:hAnsi="Arial" w:cs="Arial"/>
          <w:color w:val="000000"/>
          <w:lang w:val="en-US"/>
        </w:rPr>
        <w:br/>
      </w:r>
      <w:r>
        <w:rPr>
          <w:rFonts w:ascii="Arial" w:hAnsi="Arial" w:cs="Arial"/>
          <w:color w:val="000000"/>
          <w:lang w:val="en-US"/>
        </w:rPr>
        <w:br/>
      </w:r>
      <w:r>
        <w:rPr>
          <w:rFonts w:ascii="Arial" w:hAnsi="Arial" w:cs="Arial"/>
          <w:b/>
          <w:bCs/>
          <w:color w:val="006EAD"/>
          <w:lang w:val="en-US"/>
        </w:rPr>
        <w:t>Nach Änderung des Liefertermins eines Auftrags erfolgt eine Abfrage nach Ansprechpartner und Begründung</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Wenn ein Liefertermin im Vertrieb eingetragen wird, erfolgt bei jedweder Änderung eine Abfrage. Hier kann der Name des Ansprechpartners und eine Begründung für die Terminabsprache hinterlegt werden.</w:t>
      </w:r>
      <w:r>
        <w:rPr>
          <w:rFonts w:ascii="Arial" w:hAnsi="Arial" w:cs="Arial"/>
          <w:color w:val="000000"/>
          <w:lang w:val="en-US"/>
        </w:rPr>
        <w:br/>
      </w: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Nach Änderung des Liefertermins muss ein Ansprechpartner und eine Begründung eingetragen werden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Ergänzt die vorherige Position </w:t>
      </w:r>
      <w:proofErr w:type="gramStart"/>
      <w:r>
        <w:rPr>
          <w:rFonts w:ascii="Arial" w:hAnsi="Arial" w:cs="Arial"/>
          <w:color w:val="000000"/>
          <w:lang w:val="en-US"/>
        </w:rPr>
        <w:t>als</w:t>
      </w:r>
      <w:proofErr w:type="gramEnd"/>
      <w:r>
        <w:rPr>
          <w:rFonts w:ascii="Arial" w:hAnsi="Arial" w:cs="Arial"/>
          <w:color w:val="000000"/>
          <w:lang w:val="en-US"/>
        </w:rPr>
        <w:t xml:space="preserve"> Pflichtfeld.</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Nach Änderung des Liefertermins einer Bestellung erfolgt Abfrage nach Ansprechpartner und Begründung</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lastRenderedPageBreak/>
        <w:t xml:space="preserve">Ergänzt die vorherige Position </w:t>
      </w:r>
      <w:proofErr w:type="gramStart"/>
      <w:r>
        <w:rPr>
          <w:rFonts w:ascii="Arial" w:hAnsi="Arial" w:cs="Arial"/>
          <w:color w:val="000000"/>
          <w:lang w:val="en-US"/>
        </w:rPr>
        <w:t>als</w:t>
      </w:r>
      <w:proofErr w:type="gramEnd"/>
      <w:r>
        <w:rPr>
          <w:rFonts w:ascii="Arial" w:hAnsi="Arial" w:cs="Arial"/>
          <w:color w:val="000000"/>
          <w:lang w:val="en-US"/>
        </w:rPr>
        <w:t xml:space="preserve"> Pflichtfeld.</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Rechnungen dürfen nur aus Lieferscheinen erzeugt werden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Bisher war es auch möglich direkt aus Aufträgen Rechnungen zu erstellen. Mit dieser Option </w:t>
      </w:r>
      <w:proofErr w:type="gramStart"/>
      <w:r>
        <w:rPr>
          <w:rFonts w:ascii="Arial" w:hAnsi="Arial" w:cs="Arial"/>
          <w:color w:val="000000"/>
          <w:lang w:val="en-US"/>
        </w:rPr>
        <w:t>ist</w:t>
      </w:r>
      <w:proofErr w:type="gramEnd"/>
      <w:r>
        <w:rPr>
          <w:rFonts w:ascii="Arial" w:hAnsi="Arial" w:cs="Arial"/>
          <w:color w:val="000000"/>
          <w:lang w:val="en-US"/>
        </w:rPr>
        <w:t xml:space="preserve"> dies nur noch aus Lieferscheinen möglich.</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 xml:space="preserve">Abgabefrist </w:t>
      </w:r>
      <w:proofErr w:type="gramStart"/>
      <w:r>
        <w:rPr>
          <w:rFonts w:ascii="Arial" w:hAnsi="Arial" w:cs="Arial"/>
          <w:b/>
          <w:bCs/>
          <w:color w:val="006EAD"/>
          <w:lang w:val="en-US"/>
        </w:rPr>
        <w:t>ist</w:t>
      </w:r>
      <w:proofErr w:type="gramEnd"/>
      <w:r>
        <w:rPr>
          <w:rFonts w:ascii="Arial" w:hAnsi="Arial" w:cs="Arial"/>
          <w:b/>
          <w:bCs/>
          <w:color w:val="006EAD"/>
          <w:lang w:val="en-US"/>
        </w:rPr>
        <w:t xml:space="preserve"> ein Pflichtfeld</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Das Feld Abgabefrist bezieht sich auf Angebote die zu einem bestimmten Termin abgegeben werden müssen (oft bei öffentlichen Ausschreibungen). Bei Aktivierung </w:t>
      </w:r>
      <w:proofErr w:type="gramStart"/>
      <w:r>
        <w:rPr>
          <w:rFonts w:ascii="Arial" w:hAnsi="Arial" w:cs="Arial"/>
          <w:color w:val="000000"/>
          <w:lang w:val="en-US"/>
        </w:rPr>
        <w:t>ist</w:t>
      </w:r>
      <w:proofErr w:type="gramEnd"/>
      <w:r>
        <w:rPr>
          <w:rFonts w:ascii="Arial" w:hAnsi="Arial" w:cs="Arial"/>
          <w:color w:val="000000"/>
          <w:lang w:val="en-US"/>
        </w:rPr>
        <w:t xml:space="preserve"> dies eine Pflichteingabe.</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Keine Abfrage, ob Gutschriften mit Rechnungen verrechnet werden sollen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Beim Erstellen einer Gutschrift werden i.d.R. die Positionen von einer Rechnung gut geschrieben. Diese Abfrage wird hiermit ausgeschaltet.</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Schlussrechnung über volle Summe</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Bei Aktivierung, wird die Schlussrechnung immer mit der vollen Rechnungssumme erstellt.</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 xml:space="preserve">Keine Abfrage, ob Ausdruck OK </w:t>
      </w:r>
      <w:proofErr w:type="gramStart"/>
      <w:r>
        <w:rPr>
          <w:rFonts w:ascii="Arial" w:hAnsi="Arial" w:cs="Arial"/>
          <w:b/>
          <w:bCs/>
          <w:color w:val="006EAD"/>
          <w:lang w:val="en-US"/>
        </w:rPr>
        <w:t>ist</w:t>
      </w:r>
      <w:proofErr w:type="gramEnd"/>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Nach einem erfolgreichen Druck von z.B. Auftragsbestätigung erfolgt eine Abfrage. Diese Abfrage kann hier ausgeschaltet werden. Beachten sie hierbei, dass für jeden Ausdruck ein Dokument erzeugt wird, welche in den Aktivitäten aufgeführt wird.</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 xml:space="preserve">Vorschau </w:t>
      </w:r>
      <w:proofErr w:type="gramStart"/>
      <w:r>
        <w:rPr>
          <w:rFonts w:ascii="Arial" w:hAnsi="Arial" w:cs="Arial"/>
          <w:b/>
          <w:bCs/>
          <w:color w:val="006EAD"/>
          <w:lang w:val="en-US"/>
        </w:rPr>
        <w:t>als</w:t>
      </w:r>
      <w:proofErr w:type="gramEnd"/>
      <w:r>
        <w:rPr>
          <w:rFonts w:ascii="Arial" w:hAnsi="Arial" w:cs="Arial"/>
          <w:b/>
          <w:bCs/>
          <w:color w:val="006EAD"/>
          <w:lang w:val="en-US"/>
        </w:rPr>
        <w:t xml:space="preserve"> PDF erzeugen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Schaltet die Druckvorschau aus und verwendet stattdessen ein PDF </w:t>
      </w:r>
      <w:proofErr w:type="gramStart"/>
      <w:r>
        <w:rPr>
          <w:rFonts w:ascii="Arial" w:hAnsi="Arial" w:cs="Arial"/>
          <w:color w:val="000000"/>
          <w:lang w:val="en-US"/>
        </w:rPr>
        <w:t>als</w:t>
      </w:r>
      <w:proofErr w:type="gramEnd"/>
      <w:r>
        <w:rPr>
          <w:rFonts w:ascii="Arial" w:hAnsi="Arial" w:cs="Arial"/>
          <w:color w:val="000000"/>
          <w:lang w:val="en-US"/>
        </w:rPr>
        <w:t xml:space="preserve"> Vorschau.</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Keine Abfrage, ob die geänderte Bestellnummer in alle Positionen übernommen werden soll</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Sofern bei einem Auftrag die kundenseitige Bestellnummer eingetragen wird, erfolgt nun keine Abfrage mehr, </w:t>
      </w:r>
      <w:proofErr w:type="gramStart"/>
      <w:r>
        <w:rPr>
          <w:rFonts w:ascii="Arial" w:hAnsi="Arial" w:cs="Arial"/>
          <w:color w:val="000000"/>
          <w:lang w:val="en-US"/>
        </w:rPr>
        <w:t>ob</w:t>
      </w:r>
      <w:proofErr w:type="gramEnd"/>
      <w:r>
        <w:rPr>
          <w:rFonts w:ascii="Arial" w:hAnsi="Arial" w:cs="Arial"/>
          <w:color w:val="000000"/>
          <w:lang w:val="en-US"/>
        </w:rPr>
        <w:t xml:space="preserve"> diese in alle Positionen übernommen werden soll.</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Keine Warnung anzeigen, wenn eine Bestellnummer bereits in einem Vorgang verwendet wird</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Das System warnt nun nicht mehr, wenn eine kundenseitige Bestellnummer bereits in einem Auftrag vorhanden </w:t>
      </w:r>
      <w:proofErr w:type="gramStart"/>
      <w:r>
        <w:rPr>
          <w:rFonts w:ascii="Arial" w:hAnsi="Arial" w:cs="Arial"/>
          <w:color w:val="000000"/>
          <w:lang w:val="en-US"/>
        </w:rPr>
        <w:t>ist</w:t>
      </w:r>
      <w:proofErr w:type="gramEnd"/>
      <w:r>
        <w:rPr>
          <w:rFonts w:ascii="Arial" w:hAnsi="Arial" w:cs="Arial"/>
          <w:color w:val="000000"/>
          <w:lang w:val="en-US"/>
        </w:rPr>
        <w:t>.</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Beim Erstellen von Revisionen die Autragsnummer anpassen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Sobald eine Revision erstellt wird, werden die betreffenden Auftragsnummern angepasst</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Wenn der Haken für "Rechnung komplett erstellt" gesetzt wird, Gutschriften nicht berücksichtigen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In der Standardeinstellung werden nach Rechnungserstellung automatisch alle </w:t>
      </w:r>
      <w:r>
        <w:rPr>
          <w:rFonts w:ascii="Arial" w:hAnsi="Arial" w:cs="Arial"/>
          <w:color w:val="000000"/>
          <w:lang w:val="en-US"/>
        </w:rPr>
        <w:lastRenderedPageBreak/>
        <w:t>Gutschriften berücksichtigt. Diese Option deaktiviert den Standard.</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Neue Vorschau verwenden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Schaltet die neue Druckvorschau des Reportgenerators ein.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Das Gewicht in der Position (Vertrieb), darf manuell überschrieben werden.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Ermöglicht eine manuelle Angabe des Gesamtgewichts der Position.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Nur bezahlte Abschlagsrechnungen von Schlussrechnung abziehen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Solange offene Posten der Abschlagsrechnungen geführt, werden diese nicht in der kumulierten Abschalgsrechnung abgezogen.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 xml:space="preserve">Nur Drucken, wenn ein Liefertermin </w:t>
      </w:r>
      <w:proofErr w:type="gramStart"/>
      <w:r>
        <w:rPr>
          <w:rFonts w:ascii="Arial" w:hAnsi="Arial" w:cs="Arial"/>
          <w:b/>
          <w:bCs/>
          <w:color w:val="006EAD"/>
          <w:lang w:val="en-US"/>
        </w:rPr>
        <w:t>oder</w:t>
      </w:r>
      <w:proofErr w:type="gramEnd"/>
      <w:r>
        <w:rPr>
          <w:rFonts w:ascii="Arial" w:hAnsi="Arial" w:cs="Arial"/>
          <w:b/>
          <w:bCs/>
          <w:color w:val="006EAD"/>
          <w:lang w:val="en-US"/>
        </w:rPr>
        <w:t xml:space="preserve"> eine Lieferfrist im Angebot eingetragen wurde</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Ergänzt die vorherige Position </w:t>
      </w:r>
      <w:proofErr w:type="gramStart"/>
      <w:r>
        <w:rPr>
          <w:rFonts w:ascii="Arial" w:hAnsi="Arial" w:cs="Arial"/>
          <w:color w:val="000000"/>
          <w:lang w:val="en-US"/>
        </w:rPr>
        <w:t>als</w:t>
      </w:r>
      <w:proofErr w:type="gramEnd"/>
      <w:r>
        <w:rPr>
          <w:rFonts w:ascii="Arial" w:hAnsi="Arial" w:cs="Arial"/>
          <w:color w:val="000000"/>
          <w:lang w:val="en-US"/>
        </w:rPr>
        <w:t xml:space="preserve"> Pflichtfeld. Diese Option macht die Felder Liefertermin und Lieferfrist zu Pflichtfeldern.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 xml:space="preserve">Betreff </w:t>
      </w:r>
      <w:proofErr w:type="gramStart"/>
      <w:r>
        <w:rPr>
          <w:rFonts w:ascii="Arial" w:hAnsi="Arial" w:cs="Arial"/>
          <w:b/>
          <w:bCs/>
          <w:color w:val="006EAD"/>
          <w:lang w:val="en-US"/>
        </w:rPr>
        <w:t>als</w:t>
      </w:r>
      <w:proofErr w:type="gramEnd"/>
      <w:r>
        <w:rPr>
          <w:rFonts w:ascii="Arial" w:hAnsi="Arial" w:cs="Arial"/>
          <w:b/>
          <w:bCs/>
          <w:color w:val="006EAD"/>
          <w:lang w:val="en-US"/>
        </w:rPr>
        <w:t xml:space="preserve"> Pflichtfeld im Einkauf und Vertrieb</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Ohne Angabe des Betreffs, </w:t>
      </w:r>
      <w:proofErr w:type="gramStart"/>
      <w:r>
        <w:rPr>
          <w:rFonts w:ascii="Arial" w:hAnsi="Arial" w:cs="Arial"/>
          <w:color w:val="000000"/>
          <w:lang w:val="en-US"/>
        </w:rPr>
        <w:t>ist</w:t>
      </w:r>
      <w:proofErr w:type="gramEnd"/>
      <w:r>
        <w:rPr>
          <w:rFonts w:ascii="Arial" w:hAnsi="Arial" w:cs="Arial"/>
          <w:color w:val="000000"/>
          <w:lang w:val="en-US"/>
        </w:rPr>
        <w:t xml:space="preserve"> keine Erstellung von neuen Aufträgen und Bestellungen mehr möglich.</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Wenn ein neuer Vorgang angelegt wird, soll sofort eine neue Nummer vorgeschlagen werden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Umgeht die neue Funktion, dass erst eine neue Nummer vergeben wird, wenn der Datensatz gespeichert wird.</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 xml:space="preserve">Wenn für einen Interessenten ein Auftrag angelegt wird, wird die Adresse in den Kundenordner verschoben </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Unterscheidung zwischen Interessent und Kunde. Beim Wechsel von Interessent zu Kunde erhält die Adresse auch gleichzeitig gem. </w:t>
      </w:r>
      <w:proofErr w:type="gramStart"/>
      <w:r>
        <w:rPr>
          <w:rFonts w:ascii="Arial" w:hAnsi="Arial" w:cs="Arial"/>
          <w:color w:val="000000"/>
          <w:lang w:val="en-US"/>
        </w:rPr>
        <w:t>dem</w:t>
      </w:r>
      <w:proofErr w:type="gramEnd"/>
      <w:r>
        <w:rPr>
          <w:rFonts w:ascii="Arial" w:hAnsi="Arial" w:cs="Arial"/>
          <w:color w:val="000000"/>
          <w:lang w:val="en-US"/>
        </w:rPr>
        <w:t xml:space="preserve"> Nummernkreis eine neue Adressnummer.</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Keine Abfrage der Arbeitsschritte in Position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Schaltet die Arbeitsschritte aus.</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Keine Abfrage, ob der Festpreis auf die einzelnen Positionen übernommen werden soll</w:t>
      </w:r>
    </w:p>
    <w:p w:rsidR="00C90A1A" w:rsidRDefault="00C90A1A" w:rsidP="00C90A1A">
      <w:pPr>
        <w:widowControl w:val="0"/>
        <w:autoSpaceDE w:val="0"/>
        <w:autoSpaceDN w:val="0"/>
        <w:adjustRightInd w:val="0"/>
        <w:rPr>
          <w:rFonts w:ascii="Arial" w:hAnsi="Arial" w:cs="Arial"/>
          <w:color w:val="000000"/>
          <w:lang w:val="en-US"/>
        </w:rPr>
      </w:pPr>
      <w:proofErr w:type="gramStart"/>
      <w:r>
        <w:rPr>
          <w:rFonts w:ascii="Arial" w:hAnsi="Arial" w:cs="Arial"/>
          <w:color w:val="000000"/>
          <w:lang w:val="en-US"/>
        </w:rPr>
        <w:t>Ist</w:t>
      </w:r>
      <w:proofErr w:type="gramEnd"/>
      <w:r>
        <w:rPr>
          <w:rFonts w:ascii="Arial" w:hAnsi="Arial" w:cs="Arial"/>
          <w:color w:val="000000"/>
          <w:lang w:val="en-US"/>
        </w:rPr>
        <w:t xml:space="preserve"> diese Option aktiviert, werden Festpreise im Angebot nicht mehr prozentual auf die einzelnen Positionen verteilt. </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Keine Abfrage, ob das Lieferdatum in die einzelnen Positionen übernommen werden soll</w:t>
      </w:r>
    </w:p>
    <w:p w:rsidR="00C90A1A" w:rsidRDefault="00C90A1A" w:rsidP="00C90A1A">
      <w:pPr>
        <w:widowControl w:val="0"/>
        <w:autoSpaceDE w:val="0"/>
        <w:autoSpaceDN w:val="0"/>
        <w:adjustRightInd w:val="0"/>
        <w:rPr>
          <w:rFonts w:ascii="Arial" w:hAnsi="Arial" w:cs="Arial"/>
          <w:color w:val="000000"/>
          <w:lang w:val="en-US"/>
        </w:rPr>
      </w:pPr>
      <w:proofErr w:type="gramStart"/>
      <w:r>
        <w:rPr>
          <w:rFonts w:ascii="Arial" w:hAnsi="Arial" w:cs="Arial"/>
          <w:color w:val="000000"/>
          <w:lang w:val="en-US"/>
        </w:rPr>
        <w:t>Ist</w:t>
      </w:r>
      <w:proofErr w:type="gramEnd"/>
      <w:r>
        <w:rPr>
          <w:rFonts w:ascii="Arial" w:hAnsi="Arial" w:cs="Arial"/>
          <w:color w:val="000000"/>
          <w:lang w:val="en-US"/>
        </w:rPr>
        <w:t xml:space="preserve"> diese Option aktiviert, erfolgt künfig keine Abfrage mehr</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lastRenderedPageBreak/>
        <w:t>Den nächsten Wiedervorlage-Termin in der Hauptansicht verfügbar machen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Zeigt in der Auftragstabelle die nächste Wiedervorlage </w:t>
      </w:r>
      <w:proofErr w:type="gramStart"/>
      <w:r>
        <w:rPr>
          <w:rFonts w:ascii="Arial" w:hAnsi="Arial" w:cs="Arial"/>
          <w:color w:val="000000"/>
          <w:lang w:val="en-US"/>
        </w:rPr>
        <w:t>als</w:t>
      </w:r>
      <w:proofErr w:type="gramEnd"/>
      <w:r>
        <w:rPr>
          <w:rFonts w:ascii="Arial" w:hAnsi="Arial" w:cs="Arial"/>
          <w:color w:val="000000"/>
          <w:lang w:val="en-US"/>
        </w:rPr>
        <w:t xml:space="preserve"> sortierbare Spalte an.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0000"/>
          <w:lang w:val="en-US"/>
        </w:rPr>
      </w:pPr>
      <w:r>
        <w:rPr>
          <w:rFonts w:ascii="Arial" w:hAnsi="Arial" w:cs="Arial"/>
          <w:b/>
          <w:bCs/>
          <w:color w:val="000000"/>
          <w:lang w:val="en-US"/>
        </w:rPr>
        <w:t>Adressen</w:t>
      </w:r>
    </w:p>
    <w:p w:rsidR="00C90A1A" w:rsidRDefault="00C90A1A" w:rsidP="00C90A1A">
      <w:pPr>
        <w:widowControl w:val="0"/>
        <w:autoSpaceDE w:val="0"/>
        <w:autoSpaceDN w:val="0"/>
        <w:adjustRightInd w:val="0"/>
        <w:rPr>
          <w:rFonts w:ascii="Arial" w:hAnsi="Arial" w:cs="Arial"/>
          <w:color w:val="000000"/>
          <w:sz w:val="22"/>
          <w:szCs w:val="22"/>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Debitoren-Nummer beim speichern prüfen</w:t>
      </w:r>
    </w:p>
    <w:p w:rsidR="00C90A1A" w:rsidRDefault="00C90A1A" w:rsidP="00C90A1A">
      <w:pPr>
        <w:widowControl w:val="0"/>
        <w:autoSpaceDE w:val="0"/>
        <w:autoSpaceDN w:val="0"/>
        <w:adjustRightInd w:val="0"/>
        <w:rPr>
          <w:rFonts w:ascii="Arial" w:hAnsi="Arial" w:cs="Arial"/>
          <w:color w:val="000000"/>
          <w:lang w:val="en-US"/>
        </w:rPr>
      </w:pPr>
      <w:proofErr w:type="gramStart"/>
      <w:r>
        <w:rPr>
          <w:rFonts w:ascii="Arial" w:hAnsi="Arial" w:cs="Arial"/>
          <w:color w:val="000000"/>
          <w:lang w:val="en-US"/>
        </w:rPr>
        <w:t>Ist</w:t>
      </w:r>
      <w:proofErr w:type="gramEnd"/>
      <w:r>
        <w:rPr>
          <w:rFonts w:ascii="Arial" w:hAnsi="Arial" w:cs="Arial"/>
          <w:color w:val="000000"/>
          <w:lang w:val="en-US"/>
        </w:rPr>
        <w:t xml:space="preserve"> dieser Haken gesetzt, prüft das System vor der Abspeicherung der Kundendaten, ob eine Debitorennummer vergeben worden ist.</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 xml:space="preserve">Kunden- Nummer auch </w:t>
      </w:r>
      <w:proofErr w:type="gramStart"/>
      <w:r>
        <w:rPr>
          <w:rFonts w:ascii="Arial" w:hAnsi="Arial" w:cs="Arial"/>
          <w:b/>
          <w:bCs/>
          <w:color w:val="006EAD"/>
          <w:lang w:val="en-US"/>
        </w:rPr>
        <w:t>als</w:t>
      </w:r>
      <w:proofErr w:type="gramEnd"/>
      <w:r>
        <w:rPr>
          <w:rFonts w:ascii="Arial" w:hAnsi="Arial" w:cs="Arial"/>
          <w:b/>
          <w:bCs/>
          <w:color w:val="006EAD"/>
          <w:lang w:val="en-US"/>
        </w:rPr>
        <w:t xml:space="preserve"> Deb. / Kred.-Nr. verwenden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Wenn bei der Rechnungsübergabe </w:t>
      </w:r>
      <w:proofErr w:type="gramStart"/>
      <w:r>
        <w:rPr>
          <w:rFonts w:ascii="Arial" w:hAnsi="Arial" w:cs="Arial"/>
          <w:color w:val="000000"/>
          <w:lang w:val="en-US"/>
        </w:rPr>
        <w:t>an</w:t>
      </w:r>
      <w:proofErr w:type="gramEnd"/>
      <w:r>
        <w:rPr>
          <w:rFonts w:ascii="Arial" w:hAnsi="Arial" w:cs="Arial"/>
          <w:color w:val="000000"/>
          <w:lang w:val="en-US"/>
        </w:rPr>
        <w:t xml:space="preserve"> Fibu keine Debitorennummer / Kreditorennummer vergeben worden ist und Sie diesen Haken gesetzt haben, wird die Kundennummer als Debitorennummer / Kreditorennummer verwendet. </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 xml:space="preserve">Leerzeile bei Adressen zwischen Straße und Ort einfügen </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Diese Funktion wurde vormals auf Basis der Anforderungen der Post verwendet. Heute wird dies von der Post nicht mehr vorgeschrieben. Manche Unternehmen nutzen dieses Gestaltungswerkzeug heute noch.</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Keine Überprüfung der Kreditlimits</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Falls nicht mit einer Warenkreditversicherung zusammenarbeiten, können sie diese Option generell deaktivieren um keine Überprüfung der Kreditlimits vorzunehmen.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0000"/>
          <w:lang w:val="en-US"/>
        </w:rPr>
      </w:pPr>
      <w:r>
        <w:rPr>
          <w:rFonts w:ascii="Arial" w:hAnsi="Arial" w:cs="Arial"/>
          <w:b/>
          <w:bCs/>
          <w:color w:val="000000"/>
          <w:lang w:val="en-US"/>
        </w:rPr>
        <w:t>Lagerverwaltung</w:t>
      </w:r>
    </w:p>
    <w:p w:rsidR="00C90A1A" w:rsidRDefault="00C90A1A" w:rsidP="00C90A1A">
      <w:pPr>
        <w:widowControl w:val="0"/>
        <w:autoSpaceDE w:val="0"/>
        <w:autoSpaceDN w:val="0"/>
        <w:adjustRightInd w:val="0"/>
        <w:rPr>
          <w:rFonts w:ascii="Arial" w:hAnsi="Arial" w:cs="Arial"/>
          <w:color w:val="000000"/>
          <w:sz w:val="22"/>
          <w:szCs w:val="22"/>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Keine Abfrage für Lagerbuchungen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Beim Speichern eines Lieferscheines werden sie nicht mehr gefragt, ob die entsprechende Lagerbuchung durchgeführt werden soll, wenn sie </w:t>
      </w:r>
      <w:proofErr w:type="gramStart"/>
      <w:r>
        <w:rPr>
          <w:rFonts w:ascii="Arial" w:hAnsi="Arial" w:cs="Arial"/>
          <w:color w:val="000000"/>
          <w:lang w:val="en-US"/>
        </w:rPr>
        <w:t>an</w:t>
      </w:r>
      <w:proofErr w:type="gramEnd"/>
      <w:r>
        <w:rPr>
          <w:rFonts w:ascii="Arial" w:hAnsi="Arial" w:cs="Arial"/>
          <w:color w:val="000000"/>
          <w:lang w:val="en-US"/>
        </w:rPr>
        <w:t xml:space="preserve"> dieser Stelle einen Haken gesetzt haben. </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Lager buchen nach speichern des Auftrags</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Das Material wird vom Lagerbestand entnommen, sobald der Auftrag gespeichert wird. </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Lager buchen nach Drucken des Lieferscheins</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Das Material wird vom Lagerbestand entnommen, sobald der Lieferschein erstellt wird. </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Lager buchen nach Druck der Rechnung</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Nachdem sie eine Rechnung gedruckt haben, wird eine Lagerbuchung durchgeführt, wenn der Haken gesetzt wurde.</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Lagerbuchungen in Nachkalkulation berücksichtigen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lastRenderedPageBreak/>
        <w:t xml:space="preserve">Falls sie für einen Auftrag Materialien aus dem Lager verwendet haben, werden diese bei der Nachkalkulation mit berücksichtigt, wenn diese Option aktiv </w:t>
      </w:r>
      <w:proofErr w:type="gramStart"/>
      <w:r>
        <w:rPr>
          <w:rFonts w:ascii="Arial" w:hAnsi="Arial" w:cs="Arial"/>
          <w:color w:val="000000"/>
          <w:lang w:val="en-US"/>
        </w:rPr>
        <w:t>ist</w:t>
      </w:r>
      <w:proofErr w:type="gramEnd"/>
      <w:r>
        <w:rPr>
          <w:rFonts w:ascii="Arial" w:hAnsi="Arial" w:cs="Arial"/>
          <w:color w:val="000000"/>
          <w:lang w:val="en-US"/>
        </w:rPr>
        <w:t xml:space="preserve">. </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Einfache Lagerverwaltung verwenden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Mit dieser Option wird nur "ein" virtueller Lagerort verwendet. Dies </w:t>
      </w:r>
      <w:proofErr w:type="gramStart"/>
      <w:r>
        <w:rPr>
          <w:rFonts w:ascii="Arial" w:hAnsi="Arial" w:cs="Arial"/>
          <w:color w:val="000000"/>
          <w:lang w:val="en-US"/>
        </w:rPr>
        <w:t>ist</w:t>
      </w:r>
      <w:proofErr w:type="gramEnd"/>
      <w:r>
        <w:rPr>
          <w:rFonts w:ascii="Arial" w:hAnsi="Arial" w:cs="Arial"/>
          <w:color w:val="000000"/>
          <w:lang w:val="en-US"/>
        </w:rPr>
        <w:t xml:space="preserve"> hilfreich für Unternehmer mit nur einer Lagerhalle.  </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Nullbestände nicht anzeigen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Artikel mit einem Lagerbestand von "NULL" werden in der Artikelverwaltung nicht angezeigt.</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Keine Warnmeldung wenn genügend Lagerbestand</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Bei einem lagergeführten Artikel wird im Vertrieb immer eine Warnmeldung ausgegeben mit dem aktuellen Lagerbestand. Diese Option deaktiviert diese Warnmeldung.</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Auftragsbezogene Bestellungen nichts aufs Lager buchen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Bei Lagerartikeln werden Wareneingänge standmäßig auf den Lagerort gebucht. Aktivieren sie diese Option, sofern dies nicht erwünscht </w:t>
      </w:r>
      <w:proofErr w:type="gramStart"/>
      <w:r>
        <w:rPr>
          <w:rFonts w:ascii="Arial" w:hAnsi="Arial" w:cs="Arial"/>
          <w:color w:val="000000"/>
          <w:lang w:val="en-US"/>
        </w:rPr>
        <w:t>ist</w:t>
      </w:r>
      <w:proofErr w:type="gramEnd"/>
      <w:r>
        <w:rPr>
          <w:rFonts w:ascii="Arial" w:hAnsi="Arial" w:cs="Arial"/>
          <w:color w:val="000000"/>
          <w:lang w:val="en-US"/>
        </w:rPr>
        <w:t>.</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Bei der Bestandsübernahme der Inventur alle bisherigen Lagerbestände löschen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Inventuren können </w:t>
      </w:r>
      <w:proofErr w:type="gramStart"/>
      <w:r>
        <w:rPr>
          <w:rFonts w:ascii="Arial" w:hAnsi="Arial" w:cs="Arial"/>
          <w:color w:val="000000"/>
          <w:lang w:val="en-US"/>
        </w:rPr>
        <w:t>als</w:t>
      </w:r>
      <w:proofErr w:type="gramEnd"/>
      <w:r>
        <w:rPr>
          <w:rFonts w:ascii="Arial" w:hAnsi="Arial" w:cs="Arial"/>
          <w:color w:val="000000"/>
          <w:lang w:val="en-US"/>
        </w:rPr>
        <w:t xml:space="preserve"> aktueller Lagerbestand übernommen werden und werde i.d.R. zu den vorhandenen Beständen dazu addiert. Mit diese Option werden die Lagerbestände zuvor gelöscht.</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 xml:space="preserve">Lagerbuchungen der Stückliste nur </w:t>
      </w:r>
      <w:proofErr w:type="gramStart"/>
      <w:r>
        <w:rPr>
          <w:rFonts w:ascii="Arial" w:hAnsi="Arial" w:cs="Arial"/>
          <w:b/>
          <w:bCs/>
          <w:color w:val="006EAD"/>
          <w:lang w:val="en-US"/>
        </w:rPr>
        <w:t>bis</w:t>
      </w:r>
      <w:proofErr w:type="gramEnd"/>
      <w:r>
        <w:rPr>
          <w:rFonts w:ascii="Arial" w:hAnsi="Arial" w:cs="Arial"/>
          <w:b/>
          <w:bCs/>
          <w:color w:val="006EAD"/>
          <w:lang w:val="en-US"/>
        </w:rPr>
        <w:t xml:space="preserve"> zur 1. Stufe</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Stücklistenpositionen werden nur </w:t>
      </w:r>
      <w:proofErr w:type="gramStart"/>
      <w:r>
        <w:rPr>
          <w:rFonts w:ascii="Arial" w:hAnsi="Arial" w:cs="Arial"/>
          <w:color w:val="000000"/>
          <w:lang w:val="en-US"/>
        </w:rPr>
        <w:t>bis</w:t>
      </w:r>
      <w:proofErr w:type="gramEnd"/>
      <w:r>
        <w:rPr>
          <w:rFonts w:ascii="Arial" w:hAnsi="Arial" w:cs="Arial"/>
          <w:color w:val="000000"/>
          <w:lang w:val="en-US"/>
        </w:rPr>
        <w:t xml:space="preserve"> zur ersten Ebene vom Lager abgebucht (keine Unterbaugruppen).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Automatisch Lageranforderungen für Lagerartikel erstellen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Anstatt einer Bestellung, werden Bedarfe beim auftragsseitigen Auslösen von Bestellungen zunächst </w:t>
      </w:r>
      <w:proofErr w:type="gramStart"/>
      <w:r>
        <w:rPr>
          <w:rFonts w:ascii="Arial" w:hAnsi="Arial" w:cs="Arial"/>
          <w:color w:val="000000"/>
          <w:lang w:val="en-US"/>
        </w:rPr>
        <w:t>als</w:t>
      </w:r>
      <w:proofErr w:type="gramEnd"/>
      <w:r>
        <w:rPr>
          <w:rFonts w:ascii="Arial" w:hAnsi="Arial" w:cs="Arial"/>
          <w:color w:val="000000"/>
          <w:lang w:val="en-US"/>
        </w:rPr>
        <w:t xml:space="preserve"> Lageranforderung erstellt.</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0000"/>
          <w:lang w:val="en-US"/>
        </w:rPr>
      </w:pPr>
      <w:r>
        <w:rPr>
          <w:rFonts w:ascii="Arial" w:hAnsi="Arial" w:cs="Arial"/>
          <w:b/>
          <w:bCs/>
          <w:color w:val="000000"/>
          <w:lang w:val="en-US"/>
        </w:rPr>
        <w:t>Artikel</w:t>
      </w:r>
    </w:p>
    <w:p w:rsidR="00C90A1A" w:rsidRDefault="00C90A1A" w:rsidP="00C90A1A">
      <w:pPr>
        <w:widowControl w:val="0"/>
        <w:autoSpaceDE w:val="0"/>
        <w:autoSpaceDN w:val="0"/>
        <w:adjustRightInd w:val="0"/>
        <w:rPr>
          <w:rFonts w:ascii="Arial" w:hAnsi="Arial" w:cs="Arial"/>
          <w:color w:val="000000"/>
          <w:sz w:val="22"/>
          <w:szCs w:val="22"/>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Material darf fakturiert werden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Legen sie fest, ob das Material auch zur Fakturierung freigegeben werden soll </w:t>
      </w:r>
      <w:proofErr w:type="gramStart"/>
      <w:r>
        <w:rPr>
          <w:rFonts w:ascii="Arial" w:hAnsi="Arial" w:cs="Arial"/>
          <w:color w:val="000000"/>
          <w:lang w:val="en-US"/>
        </w:rPr>
        <w:t>oder</w:t>
      </w:r>
      <w:proofErr w:type="gramEnd"/>
      <w:r>
        <w:rPr>
          <w:rFonts w:ascii="Arial" w:hAnsi="Arial" w:cs="Arial"/>
          <w:color w:val="000000"/>
          <w:lang w:val="en-US"/>
        </w:rPr>
        <w:t xml:space="preserve"> nur für die interne Produktion herangezogen wird.</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Produkte dürfen bestellt werden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Für den Fall das ihr Unternehmen es vorsieht ganze Produkte einzukaufen, um diese anschließend weiter zu verkaufen, sollten sie an dieser Stelle einen Haken setzten, </w:t>
      </w:r>
      <w:r>
        <w:rPr>
          <w:rFonts w:ascii="Arial" w:hAnsi="Arial" w:cs="Arial"/>
          <w:color w:val="000000"/>
          <w:lang w:val="en-US"/>
        </w:rPr>
        <w:lastRenderedPageBreak/>
        <w:t>damit ihnen die Kategorie “Produkte“ bei einer neuen Bestellung zur Verfügung steht.</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Material und Produkte gleich behandeln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Die Kategorien Rohmaterial und Produkte werden zu einer Kategorie namens „Artikel</w:t>
      </w:r>
      <w:proofErr w:type="gramStart"/>
      <w:r>
        <w:rPr>
          <w:rFonts w:ascii="Arial" w:hAnsi="Arial" w:cs="Arial"/>
          <w:color w:val="000000"/>
          <w:lang w:val="en-US"/>
        </w:rPr>
        <w:t>“ zusammengefasst</w:t>
      </w:r>
      <w:proofErr w:type="gramEnd"/>
      <w:r>
        <w:rPr>
          <w:rFonts w:ascii="Arial" w:hAnsi="Arial" w:cs="Arial"/>
          <w:color w:val="000000"/>
          <w:lang w:val="en-US"/>
        </w:rPr>
        <w:t>. Infolgedessen können Produkte bestellt und Rohmaterialien verkauft werden.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Artikel-Nr. in Position abfragen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Wenn sie eine neue Position anlegen und haben diese Option aktiviert erscheint in der sich öffnenden Positionsmaske ein weiteres Feld ausschließlich für die Artikelnummer-Suche. Dieses Feld hat gegenüber der normalen Artikel-Suche einen großen Geschwindigkeitsvorteil, da lediglich eine Spalte durchsucht werden muss.</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Nur Bestellartikel dürfen bestellt werden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Es dürfen lediglich Bestellartikel / Kaufteile bestellt werden, wenn diese Funktion aktiv </w:t>
      </w:r>
      <w:proofErr w:type="gramStart"/>
      <w:r>
        <w:rPr>
          <w:rFonts w:ascii="Arial" w:hAnsi="Arial" w:cs="Arial"/>
          <w:color w:val="000000"/>
          <w:lang w:val="en-US"/>
        </w:rPr>
        <w:t>ist</w:t>
      </w:r>
      <w:proofErr w:type="gramEnd"/>
      <w:r>
        <w:rPr>
          <w:rFonts w:ascii="Arial" w:hAnsi="Arial" w:cs="Arial"/>
          <w:color w:val="000000"/>
          <w:lang w:val="en-US"/>
        </w:rPr>
        <w:t xml:space="preserve">. </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Keine Stückliste bei Material anzeigen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Diese Ausnahmeregelung gilt für einzelne Artikel, die i.d.R. </w:t>
      </w:r>
      <w:proofErr w:type="gramStart"/>
      <w:r>
        <w:rPr>
          <w:rFonts w:ascii="Arial" w:hAnsi="Arial" w:cs="Arial"/>
          <w:color w:val="000000"/>
          <w:lang w:val="en-US"/>
        </w:rPr>
        <w:t>keine  Stückliste</w:t>
      </w:r>
      <w:proofErr w:type="gramEnd"/>
      <w:r>
        <w:rPr>
          <w:rFonts w:ascii="Arial" w:hAnsi="Arial" w:cs="Arial"/>
          <w:color w:val="000000"/>
          <w:lang w:val="en-US"/>
        </w:rPr>
        <w:t xml:space="preserve"> haben (Baugruppen).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Lieferantenpreis zum Stücklistenpreis addieren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Die Beschaffungskosten für ein Kaufteil (Produkt </w:t>
      </w:r>
      <w:proofErr w:type="gramStart"/>
      <w:r>
        <w:rPr>
          <w:rFonts w:ascii="Arial" w:hAnsi="Arial" w:cs="Arial"/>
          <w:color w:val="000000"/>
          <w:lang w:val="en-US"/>
        </w:rPr>
        <w:t>oder</w:t>
      </w:r>
      <w:proofErr w:type="gramEnd"/>
      <w:r>
        <w:rPr>
          <w:rFonts w:ascii="Arial" w:hAnsi="Arial" w:cs="Arial"/>
          <w:color w:val="000000"/>
          <w:lang w:val="en-US"/>
        </w:rPr>
        <w:t xml:space="preserve"> Baugruppe) werden zusätzlich zu der gesamten Kalkulation des Teils zu addiert.</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Im Suchfenster (z.B. Stückliste) wird das Material von der Laserkalkulation mit angezeigt</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Führt im Feld Material in der Stückliste bei der Autovervollständigung auch die Laserteile mit auf.</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0000"/>
          <w:lang w:val="en-US"/>
        </w:rPr>
      </w:pPr>
      <w:r>
        <w:rPr>
          <w:rFonts w:ascii="Arial" w:hAnsi="Arial" w:cs="Arial"/>
          <w:b/>
          <w:bCs/>
          <w:color w:val="000000"/>
          <w:lang w:val="en-US"/>
        </w:rPr>
        <w:t>Zeiterfassung</w:t>
      </w:r>
    </w:p>
    <w:p w:rsidR="00C90A1A" w:rsidRDefault="00C90A1A" w:rsidP="00C90A1A">
      <w:pPr>
        <w:widowControl w:val="0"/>
        <w:autoSpaceDE w:val="0"/>
        <w:autoSpaceDN w:val="0"/>
        <w:adjustRightInd w:val="0"/>
        <w:rPr>
          <w:rFonts w:ascii="Arial" w:hAnsi="Arial" w:cs="Arial"/>
          <w:color w:val="000000"/>
          <w:sz w:val="22"/>
          <w:szCs w:val="22"/>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Pausen bei Arbeitszeitende abfragen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Wenn sie diese Option aktiviert haben, wird eine Abfrage über die Pausenzeiten gemacht, sobald sich ein Mitarbeiter über die Zeiterfassung vom System abmeldet.</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Parallel-Zeiten nicht verteilen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Ist es in ihrem Unternehmen üblich sich auf mehrere Aufträge ein zu stempeln sollten sie diesen Haken nicht setzten, weil das System ansonsten acht Stunden für jeden Auftrag berechnen würde, wenn sie sich beispielsweise beim Arbeitsbeginn auf zwei Aufträge gebucht  und acht Stunden gearbeitet haben. Wohingegen lediglich vier Stunden für jeden Auftrag berechnet werden, wenn sie diesen Haken nicht gesetzt haben. (Wird noch angepasst!) </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Parallel-Aufträge nicht zulassen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Der Werker kann sich nicht auf zwei </w:t>
      </w:r>
      <w:proofErr w:type="gramStart"/>
      <w:r>
        <w:rPr>
          <w:rFonts w:ascii="Arial" w:hAnsi="Arial" w:cs="Arial"/>
          <w:color w:val="000000"/>
          <w:lang w:val="en-US"/>
        </w:rPr>
        <w:t>oder</w:t>
      </w:r>
      <w:proofErr w:type="gramEnd"/>
      <w:r>
        <w:rPr>
          <w:rFonts w:ascii="Arial" w:hAnsi="Arial" w:cs="Arial"/>
          <w:color w:val="000000"/>
          <w:lang w:val="en-US"/>
        </w:rPr>
        <w:t xml:space="preserve"> mehr Aufträge gleichzeitig anmelden. </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Keine Fertigmeldung</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Wenn sie aus der Zeiterfassung heraus einen Arbeitsschritt auf „Auftragsende</w:t>
      </w:r>
      <w:proofErr w:type="gramStart"/>
      <w:r>
        <w:rPr>
          <w:rFonts w:ascii="Arial" w:hAnsi="Arial" w:cs="Arial"/>
          <w:color w:val="000000"/>
          <w:lang w:val="en-US"/>
        </w:rPr>
        <w:t>“ buchen</w:t>
      </w:r>
      <w:proofErr w:type="gramEnd"/>
      <w:r>
        <w:rPr>
          <w:rFonts w:ascii="Arial" w:hAnsi="Arial" w:cs="Arial"/>
          <w:color w:val="000000"/>
          <w:lang w:val="en-US"/>
        </w:rPr>
        <w:t>, öffnet sich standardmäßig ein Formular zur Eingabe der gefertigten Stückzahlen. Setzten Sie diesen Haken, wenn Sie diese Eingabe umgehen möchten.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Nicht beendete Arbeitsschritte am nächsten Tag fortsetzen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Haben sie sich beispielsweise an einem Auftrag ein "gestempelt", aber haben sich bevor sie sich abgemeldet haben von dem Auftrag nicht wieder ausgebucht, werden sie sobald sie sich wieder am System anmelden automatisch an den entsprechenden Auftrag wieder ein "gestempelt".</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Neue Anwesenheitsliste verwenden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Ermöglicht die erweiterte Zeiterfassung. Hiermit </w:t>
      </w:r>
      <w:proofErr w:type="gramStart"/>
      <w:r>
        <w:rPr>
          <w:rFonts w:ascii="Arial" w:hAnsi="Arial" w:cs="Arial"/>
          <w:color w:val="000000"/>
          <w:lang w:val="en-US"/>
        </w:rPr>
        <w:t>ist</w:t>
      </w:r>
      <w:proofErr w:type="gramEnd"/>
      <w:r>
        <w:rPr>
          <w:rFonts w:ascii="Arial" w:hAnsi="Arial" w:cs="Arial"/>
          <w:color w:val="000000"/>
          <w:lang w:val="en-US"/>
        </w:rPr>
        <w:t xml:space="preserve"> eine umfangreichere Berechnung von Lohnarten, Arbeitszeiten und Zuschlagsmodellen möglich. Entsprechende Eingabemöglichkeiten erhalten sie im Bereich Stammdaten, </w:t>
      </w:r>
      <w:proofErr w:type="gramStart"/>
      <w:r>
        <w:rPr>
          <w:rFonts w:ascii="Arial" w:hAnsi="Arial" w:cs="Arial"/>
          <w:color w:val="000000"/>
          <w:lang w:val="en-US"/>
        </w:rPr>
        <w:t>wo</w:t>
      </w:r>
      <w:proofErr w:type="gramEnd"/>
      <w:r>
        <w:rPr>
          <w:rFonts w:ascii="Arial" w:hAnsi="Arial" w:cs="Arial"/>
          <w:color w:val="000000"/>
          <w:lang w:val="en-US"/>
        </w:rPr>
        <w:t xml:space="preserve"> neue Kategorien angelegt werden. Daraus resultieren neue Ausdrucke im Bereich Personal, für die Auswertung der Lohnbuchhaltung. Lesen sie im Handbuch im Abschnitt "Stammdaten" weitere Einzelheiten zum Thema (</w:t>
      </w:r>
      <w:hyperlink r:id="rId344" w:anchor="47c97e5b-7d6e-4dc5-a375-d53e762faf0e" w:history="1">
        <w:r>
          <w:rPr>
            <w:rStyle w:val="Hyperlink"/>
            <w:rFonts w:ascii="Arial" w:hAnsi="Arial" w:cs="Arial"/>
            <w:color w:val="000000"/>
            <w:lang w:val="en-US"/>
          </w:rPr>
          <w:t>Stammdaten</w:t>
        </w:r>
      </w:hyperlink>
      <w:r>
        <w:rPr>
          <w:rFonts w:ascii="Arial" w:hAnsi="Arial" w:cs="Arial"/>
          <w:color w:val="000000"/>
          <w:lang w:val="en-US"/>
        </w:rPr>
        <w:t>).</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Es darf nur auftragsbezogen "gestempelt" werden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Die reine anwesenheitsbezogene Zeiterfassung wird hiermit deaktiviert. Die Zeiterfassung verlangt immer einen Auftrag für Zeitenbuchungen.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Nicht gefundene Aufträge werden neu angelegt</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Blanco-Barcodes</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Automatisch Abmelden bei Arbeitsende</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Aufgrund des Arbeitszeitmodells werden zum Arbeitsende (z.B. 16.00 Uhr) automatisch alle begonnenen Arbeitschritte beendet und für den Werker die Abwesenheit gebucht.</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Anwesenheitsliste nicht anzeigen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Blendet im Zeiterfassungsmodul die Anwesenheitsliste der Mitarbeiter aus. Der Mitarbeiter kann nur noch seinen eigenen Anwesenheitsstatus sehen.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Überstunden automatisch anlegen, wenn Überstunden neu berechnet werden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Musste bisher manuell angestoßen werden.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 xml:space="preserve">Wenn keine Barcode-Kennung vorhanden </w:t>
      </w:r>
      <w:proofErr w:type="gramStart"/>
      <w:r>
        <w:rPr>
          <w:rFonts w:ascii="Arial" w:hAnsi="Arial" w:cs="Arial"/>
          <w:b/>
          <w:bCs/>
          <w:color w:val="006EAD"/>
          <w:lang w:val="en-US"/>
        </w:rPr>
        <w:t>ist</w:t>
      </w:r>
      <w:proofErr w:type="gramEnd"/>
      <w:r>
        <w:rPr>
          <w:rFonts w:ascii="Arial" w:hAnsi="Arial" w:cs="Arial"/>
          <w:b/>
          <w:bCs/>
          <w:color w:val="006EAD"/>
          <w:lang w:val="en-US"/>
        </w:rPr>
        <w:t>, wird nach Mitarbeiter anstatt nach Auftrag gesucht</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lastRenderedPageBreak/>
        <w:t xml:space="preserve">Schaltet in Terminal mit dem Parameter "Zeiterfassung" die Reihenfolge ein. </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Berechnete Buchungen dürfen geändert werden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Diese Option läßt Veränderungen an den Zeitbuchungen zu.</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Zeiterfassung darf nur mit Eingabe einer Zahlenkombination beendet werden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Die Zeiterfassungsterminals werden i.d.R. </w:t>
      </w:r>
      <w:proofErr w:type="gramStart"/>
      <w:r>
        <w:rPr>
          <w:rFonts w:ascii="Arial" w:hAnsi="Arial" w:cs="Arial"/>
          <w:color w:val="000000"/>
          <w:lang w:val="en-US"/>
        </w:rPr>
        <w:t>als</w:t>
      </w:r>
      <w:proofErr w:type="gramEnd"/>
      <w:r>
        <w:rPr>
          <w:rFonts w:ascii="Arial" w:hAnsi="Arial" w:cs="Arial"/>
          <w:color w:val="000000"/>
          <w:lang w:val="en-US"/>
        </w:rPr>
        <w:t xml:space="preserve"> im Vordergrund geöffnete Anwendung ausgeführt. Um diese zu beenden </w:t>
      </w:r>
      <w:proofErr w:type="gramStart"/>
      <w:r>
        <w:rPr>
          <w:rFonts w:ascii="Arial" w:hAnsi="Arial" w:cs="Arial"/>
          <w:color w:val="000000"/>
          <w:lang w:val="en-US"/>
        </w:rPr>
        <w:t>ist</w:t>
      </w:r>
      <w:proofErr w:type="gramEnd"/>
      <w:r>
        <w:rPr>
          <w:rFonts w:ascii="Arial" w:hAnsi="Arial" w:cs="Arial"/>
          <w:color w:val="000000"/>
          <w:lang w:val="en-US"/>
        </w:rPr>
        <w:t xml:space="preserve"> eine Kennung erforderlich.</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Aufgabe anlegen wenn eine Ausschußmenge eingetragen wird</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Löst automatisch eine neue Aufgabe im Kalender aus, wenn in der Zeiterfassung eine Ausschussmenge einegtragen wird.</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 xml:space="preserve">Keine Zeitbuchung anlegen, wenn nur </w:t>
      </w:r>
      <w:proofErr w:type="gramStart"/>
      <w:r>
        <w:rPr>
          <w:rFonts w:ascii="Arial" w:hAnsi="Arial" w:cs="Arial"/>
          <w:b/>
          <w:bCs/>
          <w:color w:val="006EAD"/>
          <w:lang w:val="en-US"/>
        </w:rPr>
        <w:t>An</w:t>
      </w:r>
      <w:proofErr w:type="gramEnd"/>
      <w:r>
        <w:rPr>
          <w:rFonts w:ascii="Arial" w:hAnsi="Arial" w:cs="Arial"/>
          <w:b/>
          <w:bCs/>
          <w:color w:val="006EAD"/>
          <w:lang w:val="en-US"/>
        </w:rPr>
        <w:t>- und Abmeldung vorhanden ist</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Legt bei der anwesenheitsbezogenen Zeiterfassung keinerlei Buchungssätze mehr an.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Fehlzeiten auch ohne Überstundenausgleich von Überstundenkonto abziehen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Generell werden hiermit alle Fehlzeiten vom Überstundenkonto abgezogen. </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Zeiterfassung bietet eine Touchscreen optimierte Oberfläche</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Zeigt im Terminal "Zeiterfassung" bestimmte Buttons (z.B. Überstunden) an.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Parallelzeiten nach Menge verteilen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Verteilt die Zeiten nicht mehr prozentual, sonder nach der Menge in der Autragsposition.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In der Anwesenheitsliste wird ein entsprechendes Symbol angezeigt, wenn 1</w:t>
      </w:r>
      <w:proofErr w:type="gramStart"/>
      <w:r>
        <w:rPr>
          <w:rFonts w:ascii="Arial" w:hAnsi="Arial" w:cs="Arial"/>
          <w:b/>
          <w:bCs/>
          <w:color w:val="006EAD"/>
          <w:lang w:val="en-US"/>
        </w:rPr>
        <w:t>./</w:t>
      </w:r>
      <w:proofErr w:type="gramEnd"/>
      <w:r>
        <w:rPr>
          <w:rFonts w:ascii="Arial" w:hAnsi="Arial" w:cs="Arial"/>
          <w:b/>
          <w:bCs/>
          <w:color w:val="006EAD"/>
          <w:lang w:val="en-US"/>
        </w:rPr>
        <w:t>2./3. Schicht gewählt wird</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Für die verschiedenen Schichten werden nun unterschiedliche Symbole angezeigt.</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0000"/>
          <w:lang w:val="en-US"/>
        </w:rPr>
      </w:pPr>
      <w:r>
        <w:rPr>
          <w:rFonts w:ascii="Arial" w:hAnsi="Arial" w:cs="Arial"/>
          <w:b/>
          <w:bCs/>
          <w:color w:val="000000"/>
          <w:lang w:val="en-US"/>
        </w:rPr>
        <w:t>Einkauf</w:t>
      </w:r>
    </w:p>
    <w:p w:rsidR="00C90A1A" w:rsidRDefault="00C90A1A" w:rsidP="00C90A1A">
      <w:pPr>
        <w:widowControl w:val="0"/>
        <w:autoSpaceDE w:val="0"/>
        <w:autoSpaceDN w:val="0"/>
        <w:adjustRightInd w:val="0"/>
        <w:rPr>
          <w:rFonts w:ascii="Arial" w:hAnsi="Arial" w:cs="Arial"/>
          <w:color w:val="000000"/>
          <w:sz w:val="22"/>
          <w:szCs w:val="22"/>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Bei unbekannten Lieferanten Standard-EK Preis übernehmen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Bei neuen Lieferanten werden zunächst Standard-EK´s vom Artikel übernommen. </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Wenn Bestell-Nr. vom Lieferanten Leer, dann interne Artikelnummer verwenden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Verwendet bei nicht vorhandener Fremdartikelnummer die eigene Artikelnummer in der Bestellung.</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Artikelnummer anstatt der Bestellnummer im Bestellformular verwenden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Ersetzt die Fremdartikelnummer durch die eigene Artikelnummer im Ausdruck.</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lastRenderedPageBreak/>
        <w:t>Ansicht von Preisanfragen/Bestellungen nach Jahren filtern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Mit dieser Option werden die Datensätze im Einkauf automatisch nach Jahren gefiltert, alte Datensätze werden ausgeblendet. </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Beim automatischen Erstellen von Bestellungen keine Abfrage ob erledigt</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Schaltet die Abfrage aus.</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Nur Auftragspositionen mit Direktbestellung in der Einkaufsliste aufführen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Ignoriert einzelne Stücklistenteile.</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Wenn der Mindestbestellwert nicht erreicht wird, kann für die Differenz eine weitere Position mit einem Minderwertaufschlag erstellt werden.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Schaltet die Minderwertaufschläge ein.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 xml:space="preserve">Wenn man eine Preisanfrage speichert, kommt eine Abfrage ob die Preisanfrage </w:t>
      </w:r>
      <w:proofErr w:type="gramStart"/>
      <w:r>
        <w:rPr>
          <w:rFonts w:ascii="Arial" w:hAnsi="Arial" w:cs="Arial"/>
          <w:b/>
          <w:bCs/>
          <w:color w:val="006EAD"/>
          <w:lang w:val="en-US"/>
        </w:rPr>
        <w:t>an</w:t>
      </w:r>
      <w:proofErr w:type="gramEnd"/>
      <w:r>
        <w:rPr>
          <w:rFonts w:ascii="Arial" w:hAnsi="Arial" w:cs="Arial"/>
          <w:b/>
          <w:bCs/>
          <w:color w:val="006EAD"/>
          <w:lang w:val="en-US"/>
        </w:rPr>
        <w:t xml:space="preserve"> die Artikel hinterlegten Lieferanten übernommen werden soll.</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Preise werden aus Preisanfragen nur nach Abfrage in den Preisverlauf übernommen.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Wenn man über die Schaltfläche "Einkauf" neue Vorgänge erzeugt, wird anschließend keine Übersicht mehr von den erstellten Vorgängen angezeigt</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Schaltet das zusätzliche Fester ab um den Eingabeaufwand zu minimieren.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0000"/>
          <w:lang w:val="en-US"/>
        </w:rPr>
      </w:pPr>
      <w:r>
        <w:rPr>
          <w:rFonts w:ascii="Arial" w:hAnsi="Arial" w:cs="Arial"/>
          <w:b/>
          <w:bCs/>
          <w:color w:val="000000"/>
          <w:lang w:val="en-US"/>
        </w:rPr>
        <w:t>Kalkulation</w:t>
      </w:r>
    </w:p>
    <w:p w:rsidR="00C90A1A" w:rsidRDefault="00C90A1A" w:rsidP="00C90A1A">
      <w:pPr>
        <w:widowControl w:val="0"/>
        <w:autoSpaceDE w:val="0"/>
        <w:autoSpaceDN w:val="0"/>
        <w:adjustRightInd w:val="0"/>
        <w:rPr>
          <w:rFonts w:ascii="Arial" w:hAnsi="Arial" w:cs="Arial"/>
          <w:color w:val="000000"/>
          <w:sz w:val="22"/>
          <w:szCs w:val="22"/>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Nachkalkulation bei Angebot anzeigen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Die Nachkalkulation wird bei Angebotspositionen verfügbar gemacht. </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Kalkulation bei Rechnung anzeigen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Aktivieren sie diese Funktion, wenn ihnen der Kalkulations-Button auch in der Position einer Rechnung zur Verfügung stehen soll. </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Kalkulation bei Lieferschein anzeigen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Aktivieren sie diese Funktion, wenn ihnen der Kalkulations-Button auch in der Position des Lieferscheins zur Verfügung stehen soll. </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Bestellungen bei Nachkalkulation berücksichtigen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Bei der Nachkalkulation </w:t>
      </w:r>
      <w:proofErr w:type="gramStart"/>
      <w:r>
        <w:rPr>
          <w:rFonts w:ascii="Arial" w:hAnsi="Arial" w:cs="Arial"/>
          <w:color w:val="000000"/>
          <w:lang w:val="en-US"/>
        </w:rPr>
        <w:t>werden  Bestellungen</w:t>
      </w:r>
      <w:proofErr w:type="gramEnd"/>
      <w:r>
        <w:rPr>
          <w:rFonts w:ascii="Arial" w:hAnsi="Arial" w:cs="Arial"/>
          <w:color w:val="000000"/>
          <w:lang w:val="en-US"/>
        </w:rPr>
        <w:t xml:space="preserve"> auch berücksichtigt</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Eingangsrechnungen bei Nachkalkulation nicht berücksichtigen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Standardmäßig werden für die Materialkosten der Nachkalkulation </w:t>
      </w:r>
      <w:proofErr w:type="gramStart"/>
      <w:r>
        <w:rPr>
          <w:rFonts w:ascii="Arial" w:hAnsi="Arial" w:cs="Arial"/>
          <w:color w:val="000000"/>
          <w:lang w:val="en-US"/>
        </w:rPr>
        <w:t>die  Materialkosten</w:t>
      </w:r>
      <w:proofErr w:type="gramEnd"/>
      <w:r>
        <w:rPr>
          <w:rFonts w:ascii="Arial" w:hAnsi="Arial" w:cs="Arial"/>
          <w:color w:val="000000"/>
          <w:lang w:val="en-US"/>
        </w:rPr>
        <w:t xml:space="preserve"> der Vorkalkulation herangezogen. Sobald aber im System eine Eingangsrechnung für den entsprechenden Auftrag erfasst worden </w:t>
      </w:r>
      <w:proofErr w:type="gramStart"/>
      <w:r>
        <w:rPr>
          <w:rFonts w:ascii="Arial" w:hAnsi="Arial" w:cs="Arial"/>
          <w:color w:val="000000"/>
          <w:lang w:val="en-US"/>
        </w:rPr>
        <w:t>ist</w:t>
      </w:r>
      <w:proofErr w:type="gramEnd"/>
      <w:r>
        <w:rPr>
          <w:rFonts w:ascii="Arial" w:hAnsi="Arial" w:cs="Arial"/>
          <w:color w:val="000000"/>
          <w:lang w:val="en-US"/>
        </w:rPr>
        <w:t xml:space="preserve">, werden die </w:t>
      </w:r>
      <w:r>
        <w:rPr>
          <w:rFonts w:ascii="Arial" w:hAnsi="Arial" w:cs="Arial"/>
          <w:color w:val="000000"/>
          <w:lang w:val="en-US"/>
        </w:rPr>
        <w:lastRenderedPageBreak/>
        <w:t>Materialkosten der Nachkalkulation mit der Summe aller Eingangsrechnungen aktualisiert, sofern dieser Haken nicht gesetzt ist.</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Alternativ haben sie bei beiden Einstellungen die Möglichkeit, über die Schaltfläche "Manuell" die Materialkosten manuell einzutragen, sowohl bei der Vor- </w:t>
      </w:r>
      <w:proofErr w:type="gramStart"/>
      <w:r>
        <w:rPr>
          <w:rFonts w:ascii="Arial" w:hAnsi="Arial" w:cs="Arial"/>
          <w:color w:val="000000"/>
          <w:lang w:val="en-US"/>
        </w:rPr>
        <w:t>als</w:t>
      </w:r>
      <w:proofErr w:type="gramEnd"/>
      <w:r>
        <w:rPr>
          <w:rFonts w:ascii="Arial" w:hAnsi="Arial" w:cs="Arial"/>
          <w:color w:val="000000"/>
          <w:lang w:val="en-US"/>
        </w:rPr>
        <w:t xml:space="preserve"> auch bei der Nachkalkulation. </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Kalkulationszuschlagsfaktor in Stückliste standardmäßig immer 1</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Wenn sie einen Standard Zuschlagsfaktor von 1 verwenden möchten (keine Zuschläge), wählen sie diese Option. </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Nachkalkulation auftragsbezogen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Im Standard werden die Nachkalkulationen positionsbezogen erstellt. Mit dieser Option erfolgt die Nachkalkulation nur noch im Auftrag selbst.</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Alternative Kalkulation verwenden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Vereinfachte Kalkulation mit geänderten Kalkulationsfaktoren. Halten sie hierzu Rücksprache mit connedata.</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Keine Abfrage ob VK-Preis aus Kalkulation übernommen werden soll</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Kalkulierte Preise werden aus der Kalkulation </w:t>
      </w:r>
      <w:proofErr w:type="gramStart"/>
      <w:r>
        <w:rPr>
          <w:rFonts w:ascii="Arial" w:hAnsi="Arial" w:cs="Arial"/>
          <w:color w:val="000000"/>
          <w:lang w:val="en-US"/>
        </w:rPr>
        <w:t>als</w:t>
      </w:r>
      <w:proofErr w:type="gramEnd"/>
      <w:r>
        <w:rPr>
          <w:rFonts w:ascii="Arial" w:hAnsi="Arial" w:cs="Arial"/>
          <w:color w:val="000000"/>
          <w:lang w:val="en-US"/>
        </w:rPr>
        <w:t xml:space="preserve"> VK-Preis in die Position übernommen. Diese Option schaltet die Automatik aus.</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Positionsmenge nicht in Laserkalkulation übernehmen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Diese Option schaltet die Automatik aus.</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Lohnkosten automatisch übernehmen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Diese Option schaltet die Automatik ein.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Nach Mengenänderung keine Abfrage ob neu kalkulieren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Diese Option schaltet die Abfrage und </w:t>
      </w:r>
      <w:proofErr w:type="gramStart"/>
      <w:r>
        <w:rPr>
          <w:rFonts w:ascii="Arial" w:hAnsi="Arial" w:cs="Arial"/>
          <w:color w:val="000000"/>
          <w:lang w:val="en-US"/>
        </w:rPr>
        <w:t>Rüstkostenberechnung  aus</w:t>
      </w:r>
      <w:proofErr w:type="gramEnd"/>
      <w:r>
        <w:rPr>
          <w:rFonts w:ascii="Arial" w:hAnsi="Arial" w:cs="Arial"/>
          <w:color w:val="000000"/>
          <w:lang w:val="en-US"/>
        </w:rPr>
        <w:t>.</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Positionstext in Kalkulation nicht anzeigen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Zeigt oberhalb der Stückliste den Positionstext an.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 xml:space="preserve">Wenn der </w:t>
      </w:r>
      <w:proofErr w:type="gramStart"/>
      <w:r>
        <w:rPr>
          <w:rFonts w:ascii="Arial" w:hAnsi="Arial" w:cs="Arial"/>
          <w:b/>
          <w:bCs/>
          <w:color w:val="006EAD"/>
          <w:lang w:val="en-US"/>
        </w:rPr>
        <w:t>Preis</w:t>
      </w:r>
      <w:proofErr w:type="gramEnd"/>
      <w:r>
        <w:rPr>
          <w:rFonts w:ascii="Arial" w:hAnsi="Arial" w:cs="Arial"/>
          <w:b/>
          <w:bCs/>
          <w:color w:val="006EAD"/>
          <w:lang w:val="en-US"/>
        </w:rPr>
        <w:t xml:space="preserve"> einer Position 0 ist, nicht den Preis aus den Stammdaten eintragen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Diese Option schaltet die Automatik aus.</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In der Nachkalkulation die Zeiten nach Tag und Mitarbeiter gruppieren</w:t>
      </w: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Diese Option schaltet die Gruppenfunktion ein.</w:t>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5 "</w:instrText>
      </w:r>
      <w:bookmarkStart w:id="47" w:name="_Toc409448236"/>
      <w:r>
        <w:rPr>
          <w:rFonts w:ascii="Arial" w:hAnsi="Arial" w:cs="Arial"/>
          <w:color w:val="000000"/>
          <w:lang w:val="en-US"/>
        </w:rPr>
        <w:instrText>1.6.4.2 Personal</w:instrText>
      </w:r>
      <w:bookmarkEnd w:id="4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1.6.4.2 Personal</w:t>
      </w:r>
    </w:p>
    <w:p w:rsidR="00C90A1A" w:rsidRDefault="00C90A1A" w:rsidP="00C90A1A">
      <w:pPr>
        <w:widowControl w:val="0"/>
        <w:autoSpaceDE w:val="0"/>
        <w:autoSpaceDN w:val="0"/>
        <w:adjustRightInd w:val="0"/>
        <w:rPr>
          <w:rFonts w:ascii="Arial" w:hAnsi="Arial" w:cs="Arial"/>
          <w:color w:val="000000"/>
          <w:sz w:val="22"/>
          <w:szCs w:val="22"/>
          <w:lang w:val="en-US"/>
        </w:rPr>
      </w:pPr>
      <w:r>
        <w:rPr>
          <w:rFonts w:ascii="Arial" w:hAnsi="Arial" w:cs="Arial"/>
          <w:noProof/>
          <w:color w:val="000000"/>
        </w:rPr>
        <w:drawing>
          <wp:inline distT="0" distB="0" distL="0" distR="0">
            <wp:extent cx="5667375" cy="3306445"/>
            <wp:effectExtent l="0" t="0" r="9525" b="8255"/>
            <wp:docPr id="424" name="Grafik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667375" cy="3306445"/>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23" name="Grafik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Stichtag</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71090" cy="605790"/>
            <wp:effectExtent l="0" t="0" r="0" b="3810"/>
            <wp:docPr id="422" name="Grafik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371090" cy="60579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In diesem Bereich können sie den Stichtag für die Monatsabrechnung und die Zuschläge für geleistete Überstunden einstellen. </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21" name="Grafik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Nachtzuschläge</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147060" cy="446405"/>
            <wp:effectExtent l="0" t="0" r="0" b="0"/>
            <wp:docPr id="420" name="Grafik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147060" cy="44640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Gültigkeiten für Kalendertage der Nachtzuschläge können hier zugewiesen werden. Die Option "in Anwesenheitsliste anzeigen" zeigt entsprechend das Zuschlagsmodell im Personalmodul an (</w:t>
      </w:r>
      <w:hyperlink r:id="rId348" w:anchor="4871854e-458c-4ff5-b00d-e4cd6d757e24" w:history="1">
        <w:r>
          <w:rPr>
            <w:rStyle w:val="Hyperlink"/>
            <w:rFonts w:ascii="Arial" w:hAnsi="Arial" w:cs="Arial"/>
            <w:color w:val="000000"/>
            <w:lang w:val="en-US"/>
          </w:rPr>
          <w:t>Personal</w:t>
        </w:r>
      </w:hyperlink>
      <w:r>
        <w:rPr>
          <w:rFonts w:ascii="Arial" w:hAnsi="Arial" w:cs="Arial"/>
          <w:color w:val="000000"/>
          <w:lang w:val="en-US"/>
        </w:rPr>
        <w:t>).</w:t>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Georgia" w:hAnsi="Georgia" w:cs="Georgia"/>
          <w:i/>
          <w:iCs/>
          <w:color w:val="000000"/>
          <w:lang w:val="en-US"/>
        </w:rPr>
      </w:pPr>
      <w:r>
        <w:rPr>
          <w:rFonts w:ascii="Georgia" w:hAnsi="Georgia" w:cs="Georgia"/>
          <w:i/>
          <w:iCs/>
          <w:color w:val="000000"/>
          <w:lang w:val="en-US"/>
        </w:rPr>
        <w:t xml:space="preserve">Hinweis: Diese Einstellungen kommen nur zur Anwendung, wenn in den Systemoptionen die neue Anwesenheitsliste deaktiviert </w:t>
      </w:r>
      <w:proofErr w:type="gramStart"/>
      <w:r>
        <w:rPr>
          <w:rFonts w:ascii="Georgia" w:hAnsi="Georgia" w:cs="Georgia"/>
          <w:i/>
          <w:iCs/>
          <w:color w:val="000000"/>
          <w:lang w:val="en-US"/>
        </w:rPr>
        <w:t>ist</w:t>
      </w:r>
      <w:proofErr w:type="gramEnd"/>
      <w:r>
        <w:rPr>
          <w:rFonts w:ascii="Georgia" w:hAnsi="Georgia" w:cs="Georgia"/>
          <w:i/>
          <w:iCs/>
          <w:color w:val="000000"/>
          <w:lang w:val="en-US"/>
        </w:rPr>
        <w:t>.</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19" name="Grafik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Zuschläge</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722245" cy="1414145"/>
            <wp:effectExtent l="0" t="0" r="1905" b="0"/>
            <wp:docPr id="418" name="Grafik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722245" cy="141414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diesem Bereich werden die Uhrzeiten und Zuschläge für den zuvor eingestellten Nachtzuschlag definiert. Der Zuschlagssatz bezieht sich dabei auf den beim Mitarbeiter eingestellten Stundenlohn (</w:t>
      </w:r>
      <w:hyperlink r:id="rId350" w:anchor="4871854e-458c-4ff5-b00d-e4cd6d757e24" w:history="1">
        <w:r>
          <w:rPr>
            <w:rStyle w:val="Hyperlink"/>
            <w:rFonts w:ascii="Arial" w:hAnsi="Arial" w:cs="Arial"/>
            <w:color w:val="000000"/>
            <w:lang w:val="en-US"/>
          </w:rPr>
          <w:t>Personal</w:t>
        </w:r>
      </w:hyperlink>
      <w:r>
        <w:rPr>
          <w:rFonts w:ascii="Arial" w:hAnsi="Arial" w:cs="Arial"/>
          <w:color w:val="000000"/>
          <w:lang w:val="en-US"/>
        </w:rPr>
        <w:t>).</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17" name="Grafik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Pausen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65045" cy="340360"/>
            <wp:effectExtent l="0" t="0" r="1905" b="2540"/>
            <wp:docPr id="416" name="Grafik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265045" cy="34036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Diese Option zieht entsprechend den beim Arbeitszeitmodell eingetragenen Pausen die Zeiten automatisch von der Anwesenheit ab.</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15" name="Grafik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Zeitrundungen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223010" cy="775970"/>
            <wp:effectExtent l="0" t="0" r="0" b="5080"/>
            <wp:docPr id="414" name="Grafi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223010" cy="77597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Definition wie Zeitbuchungen gerundet werden sollen (</w:t>
      </w:r>
      <w:hyperlink r:id="rId353" w:anchor="bbb575b1-80b6-45e3-98cb-5929b9081e66" w:history="1">
        <w:r>
          <w:rPr>
            <w:rStyle w:val="Hyperlink"/>
            <w:rFonts w:ascii="Arial" w:hAnsi="Arial" w:cs="Arial"/>
            <w:color w:val="000000"/>
            <w:lang w:val="en-US"/>
          </w:rPr>
          <w:t>Zeitrundungen</w:t>
        </w:r>
      </w:hyperlink>
      <w:r>
        <w:rPr>
          <w:rFonts w:ascii="Arial" w:hAnsi="Arial" w:cs="Arial"/>
          <w:color w:val="000000"/>
          <w:lang w:val="en-US"/>
        </w:rPr>
        <w:t xml:space="preserve">). </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13" name="Grafik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Lohnbuchhaltung</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06955" cy="457200"/>
            <wp:effectExtent l="0" t="0" r="0" b="0"/>
            <wp:docPr id="412" name="Grafik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306955" cy="45720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Stellen Sie hier den Beginn für die Lohnbuchhaltung ein sowie die Toleranz für Verspätungen.</w:t>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6 "</w:instrText>
      </w:r>
      <w:bookmarkStart w:id="48" w:name="_Toc409448237"/>
      <w:r>
        <w:rPr>
          <w:rFonts w:ascii="Arial" w:hAnsi="Arial" w:cs="Arial"/>
          <w:color w:val="000000"/>
          <w:lang w:val="en-US"/>
        </w:rPr>
        <w:instrText>Zeitrundungen</w:instrText>
      </w:r>
      <w:bookmarkEnd w:id="4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Zeitrundungen</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370580"/>
            <wp:effectExtent l="0" t="0" r="9525" b="1270"/>
            <wp:docPr id="411" name="Grafik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5667375" cy="3370580"/>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10" name="Grafik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Voreinstellungen für Rundungstoleranzen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816475" cy="1148080"/>
            <wp:effectExtent l="0" t="0" r="3175" b="0"/>
            <wp:docPr id="409" name="Grafik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4816475" cy="114808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Stellen sie hier die Zeitintervalle mit der entsprechenden Toleranz ein.</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08" name="Grafik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Definition von Ausnahmen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4816475" cy="1732915"/>
            <wp:effectExtent l="0" t="0" r="3175" b="635"/>
            <wp:docPr id="407" name="Grafik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816475" cy="173291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Definieren sie hier die entsprechenden Uhrzeiten, wann die zuvor eingestellten Toleranzen nicht gelten. Tatsächliche Buchungen können mit Zeitbuchungen überschrieben werden.</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06" name="Grafik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Generell</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690370" cy="223520"/>
            <wp:effectExtent l="0" t="0" r="5080" b="5080"/>
            <wp:docPr id="405" name="Grafik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690370" cy="22352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Wenn Zeiten generell nicht gerundet werden, aktivieren sie diese Option.</w:t>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5 "</w:instrText>
      </w:r>
      <w:bookmarkStart w:id="49" w:name="_Toc409448238"/>
      <w:r>
        <w:rPr>
          <w:rFonts w:ascii="Arial" w:hAnsi="Arial" w:cs="Arial"/>
          <w:color w:val="000000"/>
          <w:lang w:val="en-US"/>
        </w:rPr>
        <w:instrText>1.6.4.3 Ansprechpartner</w:instrText>
      </w:r>
      <w:bookmarkEnd w:id="4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1.6.4.3 Ansprechpartner</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317240"/>
            <wp:effectExtent l="0" t="0" r="9525" b="0"/>
            <wp:docPr id="404" name="Grafik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5667375" cy="3317240"/>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03" name="Grafik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Sachbearbeiter</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220845" cy="2073275"/>
            <wp:effectExtent l="0" t="0" r="8255" b="3175"/>
            <wp:docPr id="402" name="Grafik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4220845" cy="207327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Sie können hier die Sachbearbeiter für die verschiedenen Bereiche im ERP-System definieren. Diese werden </w:t>
      </w:r>
      <w:proofErr w:type="gramStart"/>
      <w:r>
        <w:rPr>
          <w:rFonts w:ascii="Arial" w:hAnsi="Arial" w:cs="Arial"/>
          <w:color w:val="000000"/>
          <w:lang w:val="en-US"/>
        </w:rPr>
        <w:t>als</w:t>
      </w:r>
      <w:proofErr w:type="gramEnd"/>
      <w:r>
        <w:rPr>
          <w:rFonts w:ascii="Arial" w:hAnsi="Arial" w:cs="Arial"/>
          <w:color w:val="000000"/>
          <w:lang w:val="en-US"/>
        </w:rPr>
        <w:t xml:space="preserve"> "Bearbeiter" in die jeweiligen Datensätze eingetragen, ungeachtet welcher Mitarbeiter den Datensatz erstellt hat. Dies hat zur Folge, dass auf den entsprechenden Formularen außerdem die Kontaktdaten eingetragen werden (Name, Telefon, </w:t>
      </w:r>
      <w:proofErr w:type="gramStart"/>
      <w:r>
        <w:rPr>
          <w:rFonts w:ascii="Arial" w:hAnsi="Arial" w:cs="Arial"/>
          <w:color w:val="000000"/>
          <w:lang w:val="en-US"/>
        </w:rPr>
        <w:t>Email</w:t>
      </w:r>
      <w:proofErr w:type="gramEnd"/>
      <w:r>
        <w:rPr>
          <w:rFonts w:ascii="Arial" w:hAnsi="Arial" w:cs="Arial"/>
          <w:color w:val="000000"/>
          <w:lang w:val="en-US"/>
        </w:rPr>
        <w:t>).</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401" name="Grafik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Auswahl</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44475" cy="212725"/>
            <wp:effectExtent l="0" t="0" r="3175" b="0"/>
            <wp:docPr id="400" name="Grafik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44475" cy="2127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Mit der Lupe wird die Liste der Mitarbeiter zur Auswahl geöffnet.</w:t>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5 "</w:instrText>
      </w:r>
      <w:bookmarkStart w:id="50" w:name="_Toc409448239"/>
      <w:r>
        <w:rPr>
          <w:rFonts w:ascii="Arial" w:hAnsi="Arial" w:cs="Arial"/>
          <w:color w:val="000000"/>
          <w:lang w:val="en-US"/>
        </w:rPr>
        <w:instrText>1.6.4.4 Fibu</w:instrText>
      </w:r>
      <w:bookmarkEnd w:id="5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1.6.4.4 Fibu</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998470"/>
            <wp:effectExtent l="0" t="0" r="9525" b="0"/>
            <wp:docPr id="399" name="Grafik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5667375" cy="2998470"/>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98" name="Grafik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Schnittstellenauswahl</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86765" cy="1127125"/>
            <wp:effectExtent l="0" t="0" r="0" b="0"/>
            <wp:docPr id="397" name="Grafi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786765" cy="11271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Im Zahlungsverkehr werden Eingangs- und Ausgangsrechnungen sowie Zahlung separat für den Datenexport zur Verfügung gestellt. Der Export erfolgt anhand der hier voreingestellten Schnittstelle.</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96" name="Grafik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Benachrichtigungen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890770" cy="287020"/>
            <wp:effectExtent l="0" t="0" r="5080" b="0"/>
            <wp:docPr id="395" name="Grafik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890770" cy="28702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Benachrichtigungen können automatisch an eine bestimmte Email-Adresse versendet werden und muss im Format "meinname@meinedomain.de" eingetragen werden. </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394" name="Grafi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Austauschverzeichnis</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125085" cy="266065"/>
            <wp:effectExtent l="0" t="0" r="0" b="635"/>
            <wp:docPr id="393" name="Grafik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5125085"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Weiterhin kann ein Austauschverzeichnis fest definiert werden. Dies wird meist dazu verwendet um FiBu-Systemen einen automatischen Import zu ermöglichen.</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92" name="Grafik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Schnittstellenspezifische Einstellung</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901565" cy="733425"/>
            <wp:effectExtent l="0" t="0" r="0" b="9525"/>
            <wp:docPr id="391" name="Grafik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901565" cy="7334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Für die verschiedenen Exporte können weitere Einzelheit eingestellt werden. Dies hängt von der jeweiligen Schnittstelle ab. </w:t>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5 "</w:instrText>
      </w:r>
      <w:bookmarkStart w:id="51" w:name="_Toc409448240"/>
      <w:r>
        <w:rPr>
          <w:rFonts w:ascii="Arial" w:hAnsi="Arial" w:cs="Arial"/>
          <w:color w:val="000000"/>
          <w:lang w:val="en-US"/>
        </w:rPr>
        <w:instrText>1.6.4.5 Verzeichnisse</w:instrText>
      </w:r>
      <w:bookmarkEnd w:id="5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1.6.4.5 Verzeichnisse</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242945"/>
            <wp:effectExtent l="0" t="0" r="9525" b="0"/>
            <wp:docPr id="390" name="Grafik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5667375" cy="3242945"/>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9" name="Grafi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Auftrags-Ordner</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795520" cy="266065"/>
            <wp:effectExtent l="0" t="0" r="5080" b="635"/>
            <wp:docPr id="388" name="Grafi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4795520"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Legen sie hier das Dokumentenverzeichnis an, </w:t>
      </w:r>
      <w:proofErr w:type="gramStart"/>
      <w:r>
        <w:rPr>
          <w:rFonts w:ascii="Arial" w:hAnsi="Arial" w:cs="Arial"/>
          <w:color w:val="000000"/>
          <w:lang w:val="en-US"/>
        </w:rPr>
        <w:t>wo</w:t>
      </w:r>
      <w:proofErr w:type="gramEnd"/>
      <w:r>
        <w:rPr>
          <w:rFonts w:ascii="Arial" w:hAnsi="Arial" w:cs="Arial"/>
          <w:color w:val="000000"/>
          <w:lang w:val="en-US"/>
        </w:rPr>
        <w:t xml:space="preserve"> die Vertriebsdokumente abgelegt werden sollen.</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7" name="Grafik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ELO-Ordner</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699635" cy="266065"/>
            <wp:effectExtent l="0" t="0" r="5715" b="635"/>
            <wp:docPr id="386" name="Grafik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4699635"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Hier wird das Verzeichnis für das Dokumentenmanagementsystem ELO definiert. Dies kann sowohl das Postboxverzeichnis sein </w:t>
      </w:r>
      <w:proofErr w:type="gramStart"/>
      <w:r>
        <w:rPr>
          <w:rFonts w:ascii="Arial" w:hAnsi="Arial" w:cs="Arial"/>
          <w:color w:val="000000"/>
          <w:lang w:val="en-US"/>
        </w:rPr>
        <w:t>als</w:t>
      </w:r>
      <w:proofErr w:type="gramEnd"/>
      <w:r>
        <w:rPr>
          <w:rFonts w:ascii="Arial" w:hAnsi="Arial" w:cs="Arial"/>
          <w:color w:val="000000"/>
          <w:lang w:val="en-US"/>
        </w:rPr>
        <w:t xml:space="preserve"> auch das Verzeichnis für die "conada-Schnittstelle".</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5" name="Grafik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Artikelverzeicnis</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752975" cy="266065"/>
            <wp:effectExtent l="0" t="0" r="9525" b="635"/>
            <wp:docPr id="384" name="Grafik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752975"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werden die den Artikel zugeordneten Dokumente abgelegt (Zeichnungen, Produktbeschreibungen).</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3" name="Grafik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Ordner für Ausdrucke</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720590" cy="266065"/>
            <wp:effectExtent l="0" t="0" r="3810" b="635"/>
            <wp:docPr id="382" name="Grafik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720590"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Stellen Sie hier den Pfad ein, </w:t>
      </w:r>
      <w:proofErr w:type="gramStart"/>
      <w:r>
        <w:rPr>
          <w:rFonts w:ascii="Arial" w:hAnsi="Arial" w:cs="Arial"/>
          <w:color w:val="000000"/>
          <w:lang w:val="en-US"/>
        </w:rPr>
        <w:t>wo</w:t>
      </w:r>
      <w:proofErr w:type="gramEnd"/>
      <w:r>
        <w:rPr>
          <w:rFonts w:ascii="Arial" w:hAnsi="Arial" w:cs="Arial"/>
          <w:color w:val="000000"/>
          <w:lang w:val="en-US"/>
        </w:rPr>
        <w:t xml:space="preserve"> alle Ausdrucke gespeichert werden.</w:t>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5 "</w:instrText>
      </w:r>
      <w:bookmarkStart w:id="52" w:name="_Toc409448241"/>
      <w:r>
        <w:rPr>
          <w:rFonts w:ascii="Arial" w:hAnsi="Arial" w:cs="Arial"/>
          <w:color w:val="000000"/>
          <w:lang w:val="en-US"/>
        </w:rPr>
        <w:instrText>1.6.4.6 Benachrichtigung</w:instrText>
      </w:r>
      <w:bookmarkEnd w:id="5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1.6.4.6 Benachrichtigung</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348990"/>
            <wp:effectExtent l="0" t="0" r="9525" b="3810"/>
            <wp:docPr id="381" name="Grafik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667375" cy="3348990"/>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0" name="Grafik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Preisanfragen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572000" cy="266065"/>
            <wp:effectExtent l="0" t="0" r="0" b="635"/>
            <wp:docPr id="379" name="Grafik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4572000"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Tragen sie hier die EMail-Adresse des Mitarbeiters ein, der automatisch bei neuen Preisanfragen benachrichtigt werden soll. Dieser Mitarbeiter erhält dann eine EMail.</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8" name="Grafik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Bestellungen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582795" cy="244475"/>
            <wp:effectExtent l="0" t="0" r="8255" b="3175"/>
            <wp:docPr id="377" name="Grafi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4582795" cy="24447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Tragen sie hier die EMail-Adresse des Mitarbeiters ein, der automatisch bei neuen Bestellungen benachrichtigt werden soll. Dieser Mitarbeiter erhält dann eine EMail.</w:t>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5 "</w:instrText>
      </w:r>
      <w:bookmarkStart w:id="53" w:name="_Toc409448242"/>
      <w:r>
        <w:rPr>
          <w:rFonts w:ascii="Arial" w:hAnsi="Arial" w:cs="Arial"/>
          <w:color w:val="000000"/>
          <w:lang w:val="en-US"/>
        </w:rPr>
        <w:instrText>1.6.4.7 Lieferantenbewertung</w:instrText>
      </w:r>
      <w:bookmarkEnd w:id="5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1.6.4.7 Lieferantenbewertung</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232150"/>
            <wp:effectExtent l="0" t="0" r="9525" b="6350"/>
            <wp:docPr id="376" name="Grafik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5667375" cy="3232150"/>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5" name="Grafi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Startwert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221355" cy="244475"/>
            <wp:effectExtent l="0" t="0" r="0" b="3175"/>
            <wp:docPr id="374" name="Grafik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221355" cy="24447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Tragen sie hier den Startwert, mit dem jeder neue Lieferanten beginnt, ein. Alle Minuspunkte werden dem Lieferanten von diesem Wert abgezogen.</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3" name="Grafi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Automatische Sperre</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242945" cy="255270"/>
            <wp:effectExtent l="0" t="0" r="0" b="0"/>
            <wp:docPr id="372" name="Grafik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3242945" cy="25527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 Lieferantensperre tritt zum hier eingestellten Wert in Kraft. Mit gesperrten Lieferanten können keine Preisanfragen </w:t>
      </w:r>
      <w:proofErr w:type="gramStart"/>
      <w:r>
        <w:rPr>
          <w:rFonts w:ascii="Arial" w:hAnsi="Arial" w:cs="Arial"/>
          <w:color w:val="000000"/>
          <w:lang w:val="en-US"/>
        </w:rPr>
        <w:t>oder</w:t>
      </w:r>
      <w:proofErr w:type="gramEnd"/>
      <w:r>
        <w:rPr>
          <w:rFonts w:ascii="Arial" w:hAnsi="Arial" w:cs="Arial"/>
          <w:color w:val="000000"/>
          <w:lang w:val="en-US"/>
        </w:rPr>
        <w:t xml:space="preserve"> Bestellungen erstellt werden. Die Sperre für Lieferanten können sie nur </w:t>
      </w:r>
      <w:proofErr w:type="gramStart"/>
      <w:r>
        <w:rPr>
          <w:rFonts w:ascii="Arial" w:hAnsi="Arial" w:cs="Arial"/>
          <w:color w:val="000000"/>
          <w:lang w:val="en-US"/>
        </w:rPr>
        <w:t>als</w:t>
      </w:r>
      <w:proofErr w:type="gramEnd"/>
      <w:r>
        <w:rPr>
          <w:rFonts w:ascii="Arial" w:hAnsi="Arial" w:cs="Arial"/>
          <w:color w:val="000000"/>
          <w:lang w:val="en-US"/>
        </w:rPr>
        <w:t xml:space="preserve"> Administrator wieder entfernen.</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1" name="Grafik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Zeitraum</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167630" cy="255270"/>
            <wp:effectExtent l="0" t="0" r="0" b="0"/>
            <wp:docPr id="37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5167630" cy="25527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Stellen sie hier den Betrachtungszeitraum in Anzahl von Monaten ein. Der erste Monat wird anhand des Bestelldatums ermittelt.</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9" name="Grafi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Lieferzeitpunkt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796030" cy="255270"/>
            <wp:effectExtent l="0" t="0" r="0" b="0"/>
            <wp:docPr id="368" name="Grafi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3796030" cy="25527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Punktabzug für zu spät gelieferte Teile.</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7" name="Grafi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Liefermenge</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796030" cy="244475"/>
            <wp:effectExtent l="0" t="0" r="0" b="3175"/>
            <wp:docPr id="366" name="Grafi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3796030" cy="24447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Punktabzug, wenn zu wenige Teile geliefert wurden.</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5" name="Grafi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Fehlerhafte Teile</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721100" cy="255270"/>
            <wp:effectExtent l="0" t="0" r="0" b="0"/>
            <wp:docPr id="364" name="Grafi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3721100" cy="25527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Punktabzug für fehlerhafte Lieferungen, die aber noch verwendet werden.</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3" name="Grafi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Defekte Teile</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721100" cy="266065"/>
            <wp:effectExtent l="0" t="0" r="0" b="635"/>
            <wp:docPr id="362" name="Grafik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3721100"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Punktabzug für defekte Teile, die zurück gesendet werden.</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1" name="Grafi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Erstbewertung</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413125" cy="266065"/>
            <wp:effectExtent l="0" t="0" r="0" b="635"/>
            <wp:docPr id="360" name="Grafi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3413125"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Erstbewertung kann anhand der Anzahl von Bestellungen erfolgen. Geben sie hier die Anzahl ein.</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9" name="Grafi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Status-Nr.</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700655" cy="233680"/>
            <wp:effectExtent l="0" t="0" r="4445" b="0"/>
            <wp:docPr id="358" name="Grafi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700655" cy="23368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die Status-Nr. für neue Lieferanten ein.</w:t>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5 "</w:instrText>
      </w:r>
      <w:bookmarkStart w:id="54" w:name="_Toc409448243"/>
      <w:r>
        <w:rPr>
          <w:rFonts w:ascii="Arial" w:hAnsi="Arial" w:cs="Arial"/>
          <w:color w:val="000000"/>
          <w:lang w:val="en-US"/>
        </w:rPr>
        <w:instrText>1.6.4.8 Sonstiges</w:instrText>
      </w:r>
      <w:bookmarkEnd w:id="5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1.6.4.8 Sonstiges</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136900"/>
            <wp:effectExtent l="0" t="0" r="9525" b="6350"/>
            <wp:docPr id="357" name="Grafi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5667375" cy="3136900"/>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6" name="Grafi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Nicht-Stammartikel</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615055" cy="266065"/>
            <wp:effectExtent l="0" t="0" r="4445" b="635"/>
            <wp:docPr id="355" name="Grafi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3615055"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Hier kann der Kalkulationsfaktor für Artikel eingestellt werden, die nicht in der Datenbank </w:t>
      </w:r>
      <w:proofErr w:type="gramStart"/>
      <w:r>
        <w:rPr>
          <w:rFonts w:ascii="Arial" w:hAnsi="Arial" w:cs="Arial"/>
          <w:color w:val="000000"/>
          <w:lang w:val="en-US"/>
        </w:rPr>
        <w:t>als</w:t>
      </w:r>
      <w:proofErr w:type="gramEnd"/>
      <w:r>
        <w:rPr>
          <w:rFonts w:ascii="Arial" w:hAnsi="Arial" w:cs="Arial"/>
          <w:color w:val="000000"/>
          <w:lang w:val="en-US"/>
        </w:rPr>
        <w:t xml:space="preserve"> Datensatz angelegt sind. Diese Nicht-Stammartikel werden in der Stückliste (Kalkulation) nur </w:t>
      </w:r>
      <w:proofErr w:type="gramStart"/>
      <w:r>
        <w:rPr>
          <w:rFonts w:ascii="Arial" w:hAnsi="Arial" w:cs="Arial"/>
          <w:color w:val="000000"/>
          <w:lang w:val="en-US"/>
        </w:rPr>
        <w:t>als</w:t>
      </w:r>
      <w:proofErr w:type="gramEnd"/>
      <w:r>
        <w:rPr>
          <w:rFonts w:ascii="Arial" w:hAnsi="Arial" w:cs="Arial"/>
          <w:color w:val="000000"/>
          <w:lang w:val="en-US"/>
        </w:rPr>
        <w:t xml:space="preserve"> Position kalkuliert und mit dem hier eingestellten Faktor beaufschlagt. </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4" name="Grafi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VK-Zuschläge</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625850" cy="266065"/>
            <wp:effectExtent l="0" t="0" r="0" b="635"/>
            <wp:docPr id="353" name="Grafi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3625850"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 VK-Zuschläge für Stücklistenpositionen (Rohmaterial, Einzelteile) können hier </w:t>
      </w:r>
      <w:proofErr w:type="gramStart"/>
      <w:r>
        <w:rPr>
          <w:rFonts w:ascii="Arial" w:hAnsi="Arial" w:cs="Arial"/>
          <w:color w:val="000000"/>
          <w:lang w:val="en-US"/>
        </w:rPr>
        <w:t>als</w:t>
      </w:r>
      <w:proofErr w:type="gramEnd"/>
      <w:r>
        <w:rPr>
          <w:rFonts w:ascii="Arial" w:hAnsi="Arial" w:cs="Arial"/>
          <w:color w:val="000000"/>
          <w:lang w:val="en-US"/>
        </w:rPr>
        <w:t xml:space="preserve"> Vorgabe definiert werden.</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2" name="Grafi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Positionsnummerierung</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91280" cy="266065"/>
            <wp:effectExtent l="0" t="0" r="0" b="635"/>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3891280"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Beim Anlegen neuer Positionen in z.B. einem Angebot werden die </w:t>
      </w:r>
      <w:r>
        <w:rPr>
          <w:rFonts w:ascii="Arial" w:hAnsi="Arial" w:cs="Arial"/>
          <w:color w:val="000000"/>
          <w:lang w:val="en-US"/>
        </w:rPr>
        <w:lastRenderedPageBreak/>
        <w:t>Stücklistenpositionen fortlaufend hochgezählt (001</w:t>
      </w:r>
      <w:proofErr w:type="gramStart"/>
      <w:r>
        <w:rPr>
          <w:rFonts w:ascii="Arial" w:hAnsi="Arial" w:cs="Arial"/>
          <w:color w:val="000000"/>
          <w:lang w:val="en-US"/>
        </w:rPr>
        <w:t>;002</w:t>
      </w:r>
      <w:proofErr w:type="gramEnd"/>
      <w:r>
        <w:rPr>
          <w:rFonts w:ascii="Arial" w:hAnsi="Arial" w:cs="Arial"/>
          <w:color w:val="000000"/>
          <w:lang w:val="en-US"/>
        </w:rPr>
        <w:t>;003). Die Schrittweite kann hier abweichend definiert werden:</w:t>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numPr>
          <w:ilvl w:val="0"/>
          <w:numId w:val="18"/>
        </w:numPr>
        <w:autoSpaceDE w:val="0"/>
        <w:autoSpaceDN w:val="0"/>
        <w:adjustRightInd w:val="0"/>
        <w:ind w:left="950"/>
        <w:rPr>
          <w:rFonts w:ascii="Arial" w:hAnsi="Arial" w:cs="Arial"/>
          <w:color w:val="000000"/>
          <w:lang w:val="en-US"/>
        </w:rPr>
      </w:pPr>
      <w:r>
        <w:rPr>
          <w:rFonts w:ascii="Arial" w:hAnsi="Arial" w:cs="Arial"/>
          <w:color w:val="000000"/>
          <w:lang w:val="en-US"/>
        </w:rPr>
        <w:t>Schrittweite in 10er: 010; 020; 030;</w:t>
      </w:r>
    </w:p>
    <w:p w:rsidR="00C90A1A" w:rsidRDefault="00C90A1A" w:rsidP="00C90A1A">
      <w:pPr>
        <w:widowControl w:val="0"/>
        <w:numPr>
          <w:ilvl w:val="0"/>
          <w:numId w:val="18"/>
        </w:numPr>
        <w:autoSpaceDE w:val="0"/>
        <w:autoSpaceDN w:val="0"/>
        <w:adjustRightInd w:val="0"/>
        <w:ind w:left="950"/>
        <w:rPr>
          <w:rFonts w:ascii="Arial" w:hAnsi="Arial" w:cs="Arial"/>
          <w:color w:val="000000"/>
          <w:lang w:val="en-US"/>
        </w:rPr>
      </w:pPr>
      <w:r>
        <w:rPr>
          <w:rFonts w:ascii="Arial" w:hAnsi="Arial" w:cs="Arial"/>
          <w:color w:val="000000"/>
          <w:lang w:val="en-US"/>
        </w:rPr>
        <w:t>Schrittweite in 100er: 100; 200; 300;</w:t>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Beachten sie hierbei auch, dass bei der Kundenadresse die gleiche Definition möglich </w:t>
      </w:r>
      <w:proofErr w:type="gramStart"/>
      <w:r>
        <w:rPr>
          <w:rFonts w:ascii="Arial" w:hAnsi="Arial" w:cs="Arial"/>
          <w:color w:val="000000"/>
          <w:lang w:val="en-US"/>
        </w:rPr>
        <w:t>ist</w:t>
      </w:r>
      <w:proofErr w:type="gramEnd"/>
      <w:r>
        <w:rPr>
          <w:rFonts w:ascii="Arial" w:hAnsi="Arial" w:cs="Arial"/>
          <w:color w:val="000000"/>
          <w:lang w:val="en-US"/>
        </w:rPr>
        <w:t>. Diese wird bei beiden Eingaben vorrangig behandelt.</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Vorgabe Materialaufschlag</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615055" cy="233680"/>
            <wp:effectExtent l="0" t="0" r="4445" b="0"/>
            <wp:docPr id="349" name="Grafi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3615055" cy="23368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Stellen Sie einen generellen Materialaufschlag für den gesamten Vertrieb ein.</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8" name="Grafi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Deckungsbeiträge</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23520"/>
            <wp:effectExtent l="0" t="0" r="9525" b="5080"/>
            <wp:docPr id="347" name="Grafi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5667375" cy="22352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Sie können mit dieser Option die Deckungsbeitragssätze in der Kalkulation freischalten. Diese werden unterhalb des Kalkulationsformulars angezeigt. Die Werte können getrennt </w:t>
      </w:r>
      <w:proofErr w:type="gramStart"/>
      <w:r>
        <w:rPr>
          <w:rFonts w:ascii="Arial" w:hAnsi="Arial" w:cs="Arial"/>
          <w:color w:val="000000"/>
          <w:lang w:val="en-US"/>
        </w:rPr>
        <w:t>mit ;</w:t>
      </w:r>
      <w:proofErr w:type="gramEnd"/>
      <w:r>
        <w:rPr>
          <w:rFonts w:ascii="Arial" w:hAnsi="Arial" w:cs="Arial"/>
          <w:color w:val="000000"/>
          <w:lang w:val="en-US"/>
        </w:rPr>
        <w:t xml:space="preserve"> eingegebene werden (Beispiel: 10;20;30;40;50;60). Dies hat zur Folge, dass die Deckungsbeitragssätze prozentual ausgerechnet werden.</w:t>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5 "</w:instrText>
      </w:r>
      <w:bookmarkStart w:id="55" w:name="_Toc409448244"/>
      <w:r>
        <w:rPr>
          <w:rFonts w:ascii="Arial" w:hAnsi="Arial" w:cs="Arial"/>
          <w:color w:val="000000"/>
          <w:lang w:val="en-US"/>
        </w:rPr>
        <w:instrText>1.6.4.9 Texte</w:instrText>
      </w:r>
      <w:bookmarkEnd w:id="5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1.6.4.9 Texte</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072765"/>
            <wp:effectExtent l="0" t="0" r="9525" b="0"/>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5667375" cy="3072765"/>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Label (Reiter)</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509520" cy="1998980"/>
            <wp:effectExtent l="0" t="0" r="5080" b="1270"/>
            <wp:docPr id="344" name="Grafi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2509520" cy="199898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Eigene Benennung der Reiter für die jeweiligen Texte im Angebot, Auftrag, Lieferschein und Rechnung.</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Bezeichnungen für Bürgschaften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456180" cy="1329055"/>
            <wp:effectExtent l="0" t="0" r="1270" b="4445"/>
            <wp:docPr id="342" name="Grafi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456180" cy="132905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Feldbezeichnungen für den Bereich Bürgschaftsverwaltung.</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1" name="Grafi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Voreinstellung für Flex-Zusatz</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477135" cy="829310"/>
            <wp:effectExtent l="0" t="0" r="0" b="8890"/>
            <wp:docPr id="340"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477135" cy="82931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die Textbezeichnung für die flexiblen Zusatzfelder ein.</w:t>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5 "</w:instrText>
      </w:r>
      <w:bookmarkStart w:id="56" w:name="_Toc409448245"/>
      <w:r>
        <w:rPr>
          <w:rFonts w:ascii="Arial" w:hAnsi="Arial" w:cs="Arial"/>
          <w:color w:val="000000"/>
          <w:lang w:val="en-US"/>
        </w:rPr>
        <w:instrText>1.6.4.10 Nachkalkulation</w:instrText>
      </w:r>
      <w:bookmarkEnd w:id="5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1.6.4.10 Nachkalkulation</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179445"/>
            <wp:effectExtent l="0" t="0" r="9525" b="1905"/>
            <wp:docPr id="339" name="Grafi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5667375" cy="3179445"/>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Label (Felder)</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75205" cy="1456690"/>
            <wp:effectExtent l="0" t="0" r="0" b="0"/>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275205" cy="145669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Eigene Benennung der Felder in der Nachkalkulation.</w:t>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5 "</w:instrText>
      </w:r>
      <w:bookmarkStart w:id="57" w:name="_Toc409448246"/>
      <w:r>
        <w:rPr>
          <w:rFonts w:ascii="Arial" w:hAnsi="Arial" w:cs="Arial"/>
          <w:color w:val="000000"/>
          <w:lang w:val="en-US"/>
        </w:rPr>
        <w:instrText>1.6.4.11 Vorkalkulation</w:instrText>
      </w:r>
      <w:bookmarkEnd w:id="5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1.6.4.11 Vorkalkulation</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317240"/>
            <wp:effectExtent l="0" t="0" r="9525" b="0"/>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5667375" cy="3317240"/>
                    </a:xfrm>
                    <a:prstGeom prst="rect">
                      <a:avLst/>
                    </a:prstGeom>
                    <a:noFill/>
                    <a:ln>
                      <a:noFill/>
                    </a:ln>
                  </pic:spPr>
                </pic:pic>
              </a:graphicData>
            </a:graphic>
          </wp:inline>
        </w:drawing>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Zuschlagsätze</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849245" cy="2137410"/>
            <wp:effectExtent l="0" t="0" r="8255" b="0"/>
            <wp:docPr id="334" name="Grafi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2849245" cy="213741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Geben Sie hier vordefinierte Zuschlagsätze für die Kalkulation ein. Diese werden in alle Kalkulationen </w:t>
      </w:r>
      <w:proofErr w:type="gramStart"/>
      <w:r>
        <w:rPr>
          <w:rFonts w:ascii="Arial" w:hAnsi="Arial" w:cs="Arial"/>
          <w:color w:val="000000"/>
          <w:lang w:val="en-US"/>
        </w:rPr>
        <w:t>als</w:t>
      </w:r>
      <w:proofErr w:type="gramEnd"/>
      <w:r>
        <w:rPr>
          <w:rFonts w:ascii="Arial" w:hAnsi="Arial" w:cs="Arial"/>
          <w:color w:val="000000"/>
          <w:lang w:val="en-US"/>
        </w:rPr>
        <w:t xml:space="preserve"> Vorgabe übernommen.</w:t>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5 "</w:instrText>
      </w:r>
      <w:bookmarkStart w:id="58" w:name="_Toc409448247"/>
      <w:r>
        <w:rPr>
          <w:rFonts w:ascii="Arial" w:hAnsi="Arial" w:cs="Arial"/>
          <w:color w:val="000000"/>
          <w:lang w:val="en-US"/>
        </w:rPr>
        <w:instrText>1.6.4.12 FTP</w:instrText>
      </w:r>
      <w:bookmarkEnd w:id="5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1.6.4.12 FTP</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85235"/>
            <wp:effectExtent l="0" t="0" r="9525" b="5715"/>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5667375" cy="3785235"/>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&lt;TODO&gt;: Hier Beschreibung einfügen... Vergessen Sie nicht, diesem Thema ein Schlüsselwort hinzuzufügen</w:t>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5 "</w:instrText>
      </w:r>
      <w:bookmarkStart w:id="59" w:name="_Toc409448248"/>
      <w:r>
        <w:rPr>
          <w:rFonts w:ascii="Arial" w:hAnsi="Arial" w:cs="Arial"/>
          <w:color w:val="000000"/>
          <w:lang w:val="en-US"/>
        </w:rPr>
        <w:instrText>1.6.4.13 Oxidshop</w:instrText>
      </w:r>
      <w:bookmarkEnd w:id="5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1.6.4.13 Oxidshop</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85235"/>
            <wp:effectExtent l="0" t="0" r="9525" b="5715"/>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5667375" cy="3785235"/>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&lt;TODO&gt;: Hier Beschreibung einfügen... Vergessen Sie nicht, diesem Thema ein Schlüsselwort hinzuzufügen</w:t>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2 "</w:instrText>
      </w:r>
      <w:bookmarkStart w:id="60" w:name="_Toc409448249"/>
      <w:r>
        <w:rPr>
          <w:rFonts w:ascii="Arial" w:hAnsi="Arial" w:cs="Arial"/>
          <w:color w:val="000000"/>
          <w:lang w:val="en-US"/>
        </w:rPr>
        <w:instrText>2. Ordnerstruktur (Kategorien)</w:instrText>
      </w:r>
      <w:bookmarkEnd w:id="6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 Ordnerstruktur (Kategorien)</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4678045" cy="3561715"/>
            <wp:effectExtent l="0" t="0" r="8255" b="635"/>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4678045" cy="3561715"/>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Ordnerstruktur</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Hauptkategorie</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61060" cy="191135"/>
            <wp:effectExtent l="0" t="0" r="0" b="0"/>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861060" cy="19113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Gelber Ordner: Ordner nach Systemstandard, kann nicht verändert werden.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Eigene Ordner</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669415" cy="1212215"/>
            <wp:effectExtent l="0" t="0" r="6985" b="6985"/>
            <wp:docPr id="327" name="Grafi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669415" cy="121221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Grüne und rote Ordner: Können selbst erstellt und mit Eigenschaften und Berechtigungen versehen werden.</w:t>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3 "</w:instrText>
      </w:r>
      <w:bookmarkStart w:id="61" w:name="_Toc409448250"/>
      <w:r>
        <w:rPr>
          <w:rFonts w:ascii="Arial" w:hAnsi="Arial" w:cs="Arial"/>
          <w:color w:val="000000"/>
          <w:lang w:val="en-US"/>
        </w:rPr>
        <w:instrText>2.1 Kontextmenü</w:instrText>
      </w:r>
      <w:bookmarkEnd w:id="6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 Kontextmenü</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3731895" cy="2839085"/>
            <wp:effectExtent l="0" t="0" r="1905" b="0"/>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3731895" cy="2839085"/>
                    </a:xfrm>
                    <a:prstGeom prst="rect">
                      <a:avLst/>
                    </a:prstGeom>
                    <a:noFill/>
                    <a:ln>
                      <a:noFill/>
                    </a:ln>
                  </pic:spPr>
                </pic:pic>
              </a:graphicData>
            </a:graphic>
          </wp:inline>
        </w:drawing>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Dieses Kontextmenü erreichen sie nur mit speziellen Berechtigungen, alle anderen Benutzer sehen nur die Menüpunkte Negative Auswahl und Favorit. Diese können im Bereich </w:t>
      </w:r>
      <w:hyperlink r:id="rId405" w:anchor="4871854e-458c-4ff5-b00d-e4cd6d757e24" w:history="1">
        <w:r>
          <w:rPr>
            <w:rStyle w:val="Hyperlink"/>
            <w:rFonts w:ascii="Arial" w:hAnsi="Arial" w:cs="Arial"/>
            <w:color w:val="000000"/>
            <w:lang w:val="en-US"/>
          </w:rPr>
          <w:t>Personal</w:t>
        </w:r>
      </w:hyperlink>
      <w:r>
        <w:rPr>
          <w:rFonts w:ascii="Arial" w:hAnsi="Arial" w:cs="Arial"/>
          <w:color w:val="000000"/>
          <w:lang w:val="en-US"/>
        </w:rPr>
        <w:t xml:space="preserve"> zugewiesen werden.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Eigenschaften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414145" cy="212725"/>
            <wp:effectExtent l="0" t="0" r="0" b="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414145" cy="2127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Legt die Eigenschaften für diesen Ordner fest. </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Negative Auswahl</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403350" cy="191135"/>
            <wp:effectExtent l="0" t="0" r="6350" b="0"/>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403350" cy="19113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Selektiert invers zum aktuellen Ordner. Vergleichbar mit der Windows-Funktion "Auswahl umkehren".</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Neuer Eintrag</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403350" cy="201930"/>
            <wp:effectExtent l="0" t="0" r="6350" b="7620"/>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403350" cy="20193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Erstellt einen neuen Ordner (siehe auch "</w:t>
      </w:r>
      <w:hyperlink r:id="rId409" w:anchor="e67f0e67-eb11-4b65-9e32-aabb0f9b17d6" w:history="1">
        <w:r>
          <w:rPr>
            <w:rStyle w:val="Hyperlink"/>
            <w:rFonts w:ascii="Arial" w:hAnsi="Arial" w:cs="Arial"/>
            <w:color w:val="000000"/>
            <w:lang w:val="en-US"/>
          </w:rPr>
          <w:t>Eigenschaften</w:t>
        </w:r>
      </w:hyperlink>
      <w:r>
        <w:rPr>
          <w:rFonts w:ascii="Arial" w:hAnsi="Arial" w:cs="Arial"/>
          <w:color w:val="000000"/>
          <w:lang w:val="en-US"/>
        </w:rPr>
        <w:t xml:space="preserve">"). </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Umbenennen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371600" cy="201930"/>
            <wp:effectExtent l="0" t="0" r="0" b="7620"/>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371600" cy="20193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Benennt den Ordner um.</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Löschen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371600" cy="233680"/>
            <wp:effectExtent l="0" t="0" r="0" b="0"/>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371600" cy="23368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Löscht den selektierten Ordner. Die zugewiesenen Datensätze gehen dabei nicht verloren.</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Favorit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382395" cy="223520"/>
            <wp:effectExtent l="0" t="0" r="8255" b="5080"/>
            <wp:docPr id="314"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382395" cy="22352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Fügt den gewählten Ordner zur Favoritenliste hinzu. Eine ausführliche Beschreibung zur Verwendung der Favoriten erhalten sie im Bereich Module unter </w:t>
      </w:r>
      <w:hyperlink r:id="rId413" w:anchor="c7419cc3-71ae-4373-bca2-73f77a66bb6c" w:history="1">
        <w:r>
          <w:rPr>
            <w:rStyle w:val="Hyperlink"/>
            <w:rFonts w:ascii="Arial" w:hAnsi="Arial" w:cs="Arial"/>
            <w:color w:val="000000"/>
            <w:lang w:val="en-US"/>
          </w:rPr>
          <w:t>Favoriten</w:t>
        </w:r>
      </w:hyperlink>
      <w:r>
        <w:rPr>
          <w:rFonts w:ascii="Arial" w:hAnsi="Arial" w:cs="Arial"/>
          <w:color w:val="000000"/>
          <w:lang w:val="en-US"/>
        </w:rPr>
        <w:t>.</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Kopieren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350645" cy="201930"/>
            <wp:effectExtent l="0" t="0" r="1905" b="7620"/>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350645" cy="20193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Erstellt von einem Ordner </w:t>
      </w:r>
      <w:proofErr w:type="gramStart"/>
      <w:r>
        <w:rPr>
          <w:rFonts w:ascii="Arial" w:hAnsi="Arial" w:cs="Arial"/>
          <w:color w:val="000000"/>
          <w:lang w:val="en-US"/>
        </w:rPr>
        <w:t>oder</w:t>
      </w:r>
      <w:proofErr w:type="gramEnd"/>
      <w:r>
        <w:rPr>
          <w:rFonts w:ascii="Arial" w:hAnsi="Arial" w:cs="Arial"/>
          <w:color w:val="000000"/>
          <w:lang w:val="en-US"/>
        </w:rPr>
        <w:t xml:space="preserve"> einer Ordnerstruktur ein Duplikat auf der gleichen Ebene.</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Ausschneiden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403350" cy="212725"/>
            <wp:effectExtent l="0" t="0" r="6350" b="0"/>
            <wp:docPr id="310"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403350" cy="2127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Schneidet den gewählten Ordner </w:t>
      </w:r>
      <w:proofErr w:type="gramStart"/>
      <w:r>
        <w:rPr>
          <w:rFonts w:ascii="Arial" w:hAnsi="Arial" w:cs="Arial"/>
          <w:color w:val="000000"/>
          <w:lang w:val="en-US"/>
        </w:rPr>
        <w:t>oder</w:t>
      </w:r>
      <w:proofErr w:type="gramEnd"/>
      <w:r>
        <w:rPr>
          <w:rFonts w:ascii="Arial" w:hAnsi="Arial" w:cs="Arial"/>
          <w:color w:val="000000"/>
          <w:lang w:val="en-US"/>
        </w:rPr>
        <w:t xml:space="preserve"> die Ordnerstruktur aus.</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Einfügen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360805" cy="191135"/>
            <wp:effectExtent l="0" t="0" r="0" b="0"/>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360805" cy="19113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Fügt die zuvor kopierten </w:t>
      </w:r>
      <w:proofErr w:type="gramStart"/>
      <w:r>
        <w:rPr>
          <w:rFonts w:ascii="Arial" w:hAnsi="Arial" w:cs="Arial"/>
          <w:color w:val="000000"/>
          <w:lang w:val="en-US"/>
        </w:rPr>
        <w:t>oder</w:t>
      </w:r>
      <w:proofErr w:type="gramEnd"/>
      <w:r>
        <w:rPr>
          <w:rFonts w:ascii="Arial" w:hAnsi="Arial" w:cs="Arial"/>
          <w:color w:val="000000"/>
          <w:lang w:val="en-US"/>
        </w:rPr>
        <w:t xml:space="preserve"> ausgeschnittenen Ordner/Ordnerstrukturen an der gewählten Position ein.</w:t>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4 "</w:instrText>
      </w:r>
      <w:bookmarkStart w:id="62" w:name="_Toc409448251"/>
      <w:r>
        <w:rPr>
          <w:rFonts w:ascii="Arial" w:hAnsi="Arial" w:cs="Arial"/>
          <w:color w:val="000000"/>
          <w:lang w:val="en-US"/>
        </w:rPr>
        <w:instrText>2.1.1 Eigenschaften</w:instrText>
      </w:r>
      <w:bookmarkEnd w:id="6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2.1.1 Eigenschaften</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540760"/>
            <wp:effectExtent l="0" t="0" r="9525" b="2540"/>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5667375" cy="3540760"/>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Bezeichnung</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27780" cy="903605"/>
            <wp:effectExtent l="0" t="0" r="1270" b="0"/>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3827780" cy="90360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der Registerkarte Allgemein finden sie u.a. Angaben darüber, wann ein Verzeichnisseintrag erstellt bzw. </w:t>
      </w:r>
      <w:proofErr w:type="gramStart"/>
      <w:r>
        <w:rPr>
          <w:rFonts w:ascii="Arial" w:hAnsi="Arial" w:cs="Arial"/>
          <w:color w:val="000000"/>
          <w:lang w:val="en-US"/>
        </w:rPr>
        <w:t>zuletzt</w:t>
      </w:r>
      <w:proofErr w:type="gramEnd"/>
      <w:r>
        <w:rPr>
          <w:rFonts w:ascii="Arial" w:hAnsi="Arial" w:cs="Arial"/>
          <w:color w:val="000000"/>
          <w:lang w:val="en-US"/>
        </w:rPr>
        <w:t xml:space="preserve"> geändert worden ist. Weiterhin haben sie die Möglichkeit, die Bezeichnung des Eintrags zu bearbeiten, seine Position in der Baumstruktur zu ändern und ihm einen ganz bestimmten Unternehmensbereich zuzuordnen, d.h. der Eintrag ist ausschließlich in diesem Bereich sichtbar.</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Statistische Anzeige</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4040505" cy="701675"/>
            <wp:effectExtent l="0" t="0" r="0" b="3175"/>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4040505" cy="70167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Anzeige des Erstellungs- und Änderungsdatum sowie des betreffenden Benutzer.</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Filter</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029710" cy="574040"/>
            <wp:effectExtent l="0" t="0" r="8890" b="0"/>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4029710" cy="57404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Des Weiteren können sie Filterbedingungen setzen, um nur einen bestimmten Auszug der Datensätze anzeigen zu lassen. So lassen sich z.B. nur die nicht eingeplanten bzw. </w:t>
      </w:r>
      <w:proofErr w:type="gramStart"/>
      <w:r>
        <w:rPr>
          <w:rFonts w:ascii="Arial" w:hAnsi="Arial" w:cs="Arial"/>
          <w:color w:val="000000"/>
          <w:lang w:val="en-US"/>
        </w:rPr>
        <w:t>noch</w:t>
      </w:r>
      <w:proofErr w:type="gramEnd"/>
      <w:r>
        <w:rPr>
          <w:rFonts w:ascii="Arial" w:hAnsi="Arial" w:cs="Arial"/>
          <w:color w:val="000000"/>
          <w:lang w:val="en-US"/>
        </w:rPr>
        <w:t xml:space="preserve"> nicht erledigten Datensätze herausfiltern. In der untenstehenden Textbox können zudem weitere, individuelle </w:t>
      </w:r>
      <w:proofErr w:type="gramStart"/>
      <w:r>
        <w:rPr>
          <w:rFonts w:ascii="Arial" w:hAnsi="Arial" w:cs="Arial"/>
          <w:color w:val="000000"/>
          <w:lang w:val="en-US"/>
        </w:rPr>
        <w:t>Filterkriterien  eingegeben</w:t>
      </w:r>
      <w:proofErr w:type="gramEnd"/>
      <w:r>
        <w:rPr>
          <w:rFonts w:ascii="Arial" w:hAnsi="Arial" w:cs="Arial"/>
          <w:color w:val="000000"/>
          <w:lang w:val="en-US"/>
        </w:rPr>
        <w:t xml:space="preserve"> werden.</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Zuordnung Status (nur Adressen)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018915" cy="1158875"/>
            <wp:effectExtent l="0" t="0" r="635" b="3175"/>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4018915" cy="115887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Zuweisung der Eigenschaften des Ordners für den Bereich Vertrieb und Einkauf. Adressen aus einem Kundenordner stehen im Bereich Vertrieb zur Verfügung und Angebote etc. zu erstellen.</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Symbol (nur im Kalender)</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99490" cy="244475"/>
            <wp:effectExtent l="0" t="0" r="0" b="3175"/>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999490" cy="24447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Ordnen Sie den Kategorien eigene Symbole zu. Hiermit können Sie automatisch den Kalendereinträgen in dieser Kategorie ein spezifisches Symbol anzeigen.</w:t>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4 "</w:instrText>
      </w:r>
      <w:bookmarkStart w:id="63" w:name="_Toc409448252"/>
      <w:r>
        <w:rPr>
          <w:rFonts w:ascii="Arial" w:hAnsi="Arial" w:cs="Arial"/>
          <w:color w:val="000000"/>
          <w:lang w:val="en-US"/>
        </w:rPr>
        <w:instrText>2.1.2 Berechtigungen</w:instrText>
      </w:r>
      <w:bookmarkEnd w:id="6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2.1.2 Berechtigungen</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582795"/>
            <wp:effectExtent l="0" t="0" r="9525" b="8255"/>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5667375" cy="4582795"/>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Das Formular teilt sich in 2 Tabellen auf. In der oberen Tabelle </w:t>
      </w:r>
      <w:proofErr w:type="gramStart"/>
      <w:r>
        <w:rPr>
          <w:rFonts w:ascii="Arial" w:hAnsi="Arial" w:cs="Arial"/>
          <w:color w:val="000000"/>
          <w:lang w:val="en-US"/>
        </w:rPr>
        <w:t>sind</w:t>
      </w:r>
      <w:proofErr w:type="gramEnd"/>
      <w:r>
        <w:rPr>
          <w:rFonts w:ascii="Arial" w:hAnsi="Arial" w:cs="Arial"/>
          <w:color w:val="000000"/>
          <w:lang w:val="en-US"/>
        </w:rPr>
        <w:t xml:space="preserve"> die User bzw. Benutzergruppen aufgeführt, in der unteren werden die individuellen Berechtigungen angezeigt. Setzen sie die Häkchen, um einem User die gewünschten Berechtigungen zu erteilen. </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User-Tabelle</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3933825" cy="1541780"/>
            <wp:effectExtent l="0" t="0" r="9525" b="127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3933825" cy="154178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 Gruppe </w:t>
      </w:r>
      <w:r>
        <w:rPr>
          <w:rFonts w:ascii="Arial" w:hAnsi="Arial" w:cs="Arial"/>
          <w:i/>
          <w:iCs/>
          <w:color w:val="000000"/>
          <w:lang w:val="en-US"/>
        </w:rPr>
        <w:t>Jeder</w:t>
      </w:r>
      <w:r>
        <w:rPr>
          <w:rFonts w:ascii="Arial" w:hAnsi="Arial" w:cs="Arial"/>
          <w:color w:val="000000"/>
          <w:lang w:val="en-US"/>
        </w:rPr>
        <w:t xml:space="preserve"> </w:t>
      </w:r>
      <w:proofErr w:type="gramStart"/>
      <w:r>
        <w:rPr>
          <w:rFonts w:ascii="Arial" w:hAnsi="Arial" w:cs="Arial"/>
          <w:color w:val="000000"/>
          <w:lang w:val="en-US"/>
        </w:rPr>
        <w:t>ist</w:t>
      </w:r>
      <w:proofErr w:type="gramEnd"/>
      <w:r>
        <w:rPr>
          <w:rFonts w:ascii="Arial" w:hAnsi="Arial" w:cs="Arial"/>
          <w:color w:val="000000"/>
          <w:lang w:val="en-US"/>
        </w:rPr>
        <w:t xml:space="preserve"> standardmäßig definiert. Klicken sie auf die Schaltfläche Hinzufügen</w:t>
      </w:r>
      <w:r>
        <w:rPr>
          <w:rFonts w:ascii="Arial" w:hAnsi="Arial" w:cs="Arial"/>
          <w:i/>
          <w:iCs/>
          <w:color w:val="0000FF"/>
          <w:lang w:val="en-US"/>
        </w:rPr>
        <w:t>,</w:t>
      </w:r>
      <w:r>
        <w:rPr>
          <w:rFonts w:ascii="Arial" w:hAnsi="Arial" w:cs="Arial"/>
          <w:color w:val="000000"/>
          <w:lang w:val="en-US"/>
        </w:rPr>
        <w:t xml:space="preserve"> um den definierten Gruppen (Mitarbeitergruppen) entsprechende Berechtigungen zu vergeben. Die Berechtigungen </w:t>
      </w:r>
      <w:proofErr w:type="gramStart"/>
      <w:r>
        <w:rPr>
          <w:rFonts w:ascii="Arial" w:hAnsi="Arial" w:cs="Arial"/>
          <w:color w:val="000000"/>
          <w:lang w:val="en-US"/>
        </w:rPr>
        <w:t>sind</w:t>
      </w:r>
      <w:proofErr w:type="gramEnd"/>
      <w:r>
        <w:rPr>
          <w:rFonts w:ascii="Arial" w:hAnsi="Arial" w:cs="Arial"/>
          <w:color w:val="000000"/>
          <w:lang w:val="en-US"/>
        </w:rPr>
        <w:t xml:space="preserve"> abhängig vom Programmmodul. Legen sie möglichst sinnvolle Usergruppen wie z.B. Geschäftsführung, Entwicklung, Buchhaltung usw. </w:t>
      </w:r>
      <w:proofErr w:type="gramStart"/>
      <w:r>
        <w:rPr>
          <w:rFonts w:ascii="Arial" w:hAnsi="Arial" w:cs="Arial"/>
          <w:color w:val="000000"/>
          <w:lang w:val="en-US"/>
        </w:rPr>
        <w:t>als</w:t>
      </w:r>
      <w:proofErr w:type="gramEnd"/>
      <w:r>
        <w:rPr>
          <w:rFonts w:ascii="Arial" w:hAnsi="Arial" w:cs="Arial"/>
          <w:color w:val="000000"/>
          <w:lang w:val="en-US"/>
        </w:rPr>
        <w:t xml:space="preserve"> Ordner unter Mitarbeiter an. Vergibt man einem einzelnen User individuell Berechtigungen, dann entfallen die Berechtigungen der übergeordneten Usergruppe.</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Berechtigungen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933825" cy="1934845"/>
            <wp:effectExtent l="0" t="0" r="9525" b="8255"/>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933825" cy="193484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b/>
          <w:bCs/>
          <w:color w:val="006EAD"/>
          <w:lang w:val="en-US"/>
        </w:rPr>
      </w:pPr>
      <w:r>
        <w:rPr>
          <w:rFonts w:ascii="Arial" w:hAnsi="Arial" w:cs="Arial"/>
          <w:b/>
          <w:bCs/>
          <w:color w:val="006EAD"/>
          <w:lang w:val="en-US"/>
        </w:rPr>
        <w:t>Neu anlegen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Der User </w:t>
      </w:r>
      <w:proofErr w:type="gramStart"/>
      <w:r>
        <w:rPr>
          <w:rFonts w:ascii="Arial" w:hAnsi="Arial" w:cs="Arial"/>
          <w:color w:val="000000"/>
          <w:lang w:val="en-US"/>
        </w:rPr>
        <w:t>ist</w:t>
      </w:r>
      <w:proofErr w:type="gramEnd"/>
      <w:r>
        <w:rPr>
          <w:rFonts w:ascii="Arial" w:hAnsi="Arial" w:cs="Arial"/>
          <w:color w:val="000000"/>
          <w:lang w:val="en-US"/>
        </w:rPr>
        <w:t xml:space="preserve"> berechtigt, neue Datensätze anzulegen. Die Schaltfläche Neu anlegen in der Bearbeitungsleiste wird aktiviert.</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b/>
          <w:bCs/>
          <w:color w:val="006EAD"/>
          <w:lang w:val="en-US"/>
        </w:rPr>
      </w:pPr>
      <w:r>
        <w:rPr>
          <w:rFonts w:ascii="Arial" w:hAnsi="Arial" w:cs="Arial"/>
          <w:b/>
          <w:bCs/>
          <w:color w:val="006EAD"/>
          <w:lang w:val="en-US"/>
        </w:rPr>
        <w:t>Bearbeiten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Der User kann vorhandene Datensätze bearbeiten, so der Haken gesetzt </w:t>
      </w:r>
      <w:proofErr w:type="gramStart"/>
      <w:r>
        <w:rPr>
          <w:rFonts w:ascii="Arial" w:hAnsi="Arial" w:cs="Arial"/>
          <w:color w:val="000000"/>
          <w:lang w:val="en-US"/>
        </w:rPr>
        <w:t>ist</w:t>
      </w:r>
      <w:proofErr w:type="gramEnd"/>
      <w:r>
        <w:rPr>
          <w:rFonts w:ascii="Arial" w:hAnsi="Arial" w:cs="Arial"/>
          <w:color w:val="000000"/>
          <w:lang w:val="en-US"/>
        </w:rPr>
        <w:t xml:space="preserve">. Die Schaltfläche </w:t>
      </w:r>
      <w:proofErr w:type="gramStart"/>
      <w:r>
        <w:rPr>
          <w:rFonts w:ascii="Arial" w:hAnsi="Arial" w:cs="Arial"/>
          <w:color w:val="000000"/>
          <w:lang w:val="en-US"/>
        </w:rPr>
        <w:t>Bearbeiten  in</w:t>
      </w:r>
      <w:proofErr w:type="gramEnd"/>
      <w:r>
        <w:rPr>
          <w:rFonts w:ascii="Arial" w:hAnsi="Arial" w:cs="Arial"/>
          <w:color w:val="000000"/>
          <w:lang w:val="en-US"/>
        </w:rPr>
        <w:t xml:space="preserve"> der Bearbeitungsleiste wird aktiviert.</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b/>
          <w:bCs/>
          <w:color w:val="006EAD"/>
          <w:lang w:val="en-US"/>
        </w:rPr>
      </w:pPr>
      <w:r>
        <w:rPr>
          <w:rFonts w:ascii="Arial" w:hAnsi="Arial" w:cs="Arial"/>
          <w:b/>
          <w:bCs/>
          <w:color w:val="006EAD"/>
          <w:lang w:val="en-US"/>
        </w:rPr>
        <w:t>Löschen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Berechtigung, um Datensätze löschen zu können. Die Schaltfläche Löschen in der Bearbeitungsleiste wird aktiviert.</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b/>
          <w:bCs/>
          <w:color w:val="006EAD"/>
          <w:lang w:val="en-US"/>
        </w:rPr>
      </w:pPr>
      <w:r>
        <w:rPr>
          <w:rFonts w:ascii="Arial" w:hAnsi="Arial" w:cs="Arial"/>
          <w:b/>
          <w:bCs/>
          <w:color w:val="006EAD"/>
          <w:lang w:val="en-US"/>
        </w:rPr>
        <w:t>Drucken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Datensatz drucken zulassen. Die Schaltfläche Drucken in der Bearbeitungsleiste wird aktiviert.</w:t>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b/>
          <w:bCs/>
          <w:color w:val="006EAD"/>
          <w:lang w:val="en-US"/>
        </w:rPr>
      </w:pPr>
      <w:r>
        <w:rPr>
          <w:rFonts w:ascii="Arial" w:hAnsi="Arial" w:cs="Arial"/>
          <w:b/>
          <w:bCs/>
          <w:color w:val="006EAD"/>
          <w:lang w:val="en-US"/>
        </w:rPr>
        <w:t>Serien-Brief (nur Adressen)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Der User darf Serienbriefe versenden.</w:t>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b/>
          <w:bCs/>
          <w:color w:val="006EAD"/>
          <w:lang w:val="en-US"/>
        </w:rPr>
      </w:pPr>
      <w:r>
        <w:rPr>
          <w:rFonts w:ascii="Arial" w:hAnsi="Arial" w:cs="Arial"/>
          <w:b/>
          <w:bCs/>
          <w:color w:val="006EAD"/>
          <w:lang w:val="en-US"/>
        </w:rPr>
        <w:t>Serien-Email (nur Adressen)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Der User darf Serienmails versenden.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b/>
          <w:bCs/>
          <w:color w:val="006EAD"/>
          <w:lang w:val="en-US"/>
        </w:rPr>
      </w:pPr>
      <w:r>
        <w:rPr>
          <w:rFonts w:ascii="Arial" w:hAnsi="Arial" w:cs="Arial"/>
          <w:b/>
          <w:bCs/>
          <w:color w:val="006EAD"/>
          <w:lang w:val="en-US"/>
        </w:rPr>
        <w:t>Export - Excel</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Der Benutzer kann Datensätze nach MS Excel exportieren. Die Schaltfläche Export Excel in der Bearbeitungsleiste wird aktiviert.</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b/>
          <w:bCs/>
          <w:color w:val="006EAD"/>
          <w:lang w:val="en-US"/>
        </w:rPr>
      </w:pPr>
      <w:r>
        <w:rPr>
          <w:rFonts w:ascii="Arial" w:hAnsi="Arial" w:cs="Arial"/>
          <w:b/>
          <w:bCs/>
          <w:color w:val="006EAD"/>
          <w:lang w:val="en-US"/>
        </w:rPr>
        <w:t>Ordner anzeigen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Baumstruktur anzeigen zulassen. Die Baumstruktur </w:t>
      </w:r>
      <w:proofErr w:type="gramStart"/>
      <w:r>
        <w:rPr>
          <w:rFonts w:ascii="Arial" w:hAnsi="Arial" w:cs="Arial"/>
          <w:color w:val="000000"/>
          <w:lang w:val="en-US"/>
        </w:rPr>
        <w:t>ist</w:t>
      </w:r>
      <w:proofErr w:type="gramEnd"/>
      <w:r>
        <w:rPr>
          <w:rFonts w:ascii="Arial" w:hAnsi="Arial" w:cs="Arial"/>
          <w:color w:val="000000"/>
          <w:lang w:val="en-US"/>
        </w:rPr>
        <w:t xml:space="preserve"> für den gewählten Ordner sichtbar.</w:t>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b/>
          <w:bCs/>
          <w:color w:val="006EAD"/>
          <w:lang w:val="en-US"/>
        </w:rPr>
      </w:pPr>
      <w:r>
        <w:rPr>
          <w:rFonts w:ascii="Arial" w:hAnsi="Arial" w:cs="Arial"/>
          <w:b/>
          <w:bCs/>
          <w:color w:val="006EAD"/>
          <w:lang w:val="en-US"/>
        </w:rPr>
        <w:t>Kopieren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Datensätze können fortan kopiert werden (doppelt erfasste Datensätze sollten jedoch zur Wahrung der Datenkonsistenz möglichst vermieden werden). Die Schaltfläche Kopieren in der Bearbeitungsleiste wird aktiviert.</w:t>
      </w:r>
    </w:p>
    <w:p w:rsidR="00C90A1A" w:rsidRDefault="00C90A1A" w:rsidP="00C90A1A">
      <w:pPr>
        <w:widowControl w:val="0"/>
        <w:autoSpaceDE w:val="0"/>
        <w:autoSpaceDN w:val="0"/>
        <w:adjustRightInd w:val="0"/>
        <w:ind w:left="750"/>
        <w:rPr>
          <w:rFonts w:ascii="Arial" w:hAnsi="Arial" w:cs="Arial"/>
          <w:b/>
          <w:bCs/>
          <w:color w:val="006EAD"/>
          <w:lang w:val="en-US"/>
        </w:rPr>
      </w:pPr>
      <w:r>
        <w:rPr>
          <w:rFonts w:ascii="Arial" w:hAnsi="Arial" w:cs="Arial"/>
          <w:color w:val="000000"/>
          <w:lang w:val="en-US"/>
        </w:rPr>
        <w:br/>
      </w:r>
      <w:r>
        <w:rPr>
          <w:rFonts w:ascii="Arial" w:hAnsi="Arial" w:cs="Arial"/>
          <w:b/>
          <w:bCs/>
          <w:color w:val="006EAD"/>
          <w:lang w:val="en-US"/>
        </w:rPr>
        <w:t>Verschieben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Dem User wird es gestattet, Datensätze in andere Kategorien zu verschieben. Die Schaltfläche Verschieben in der Bearbeitungsleiste wird aktiviert.</w:t>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b/>
          <w:bCs/>
          <w:color w:val="006EAD"/>
          <w:lang w:val="en-US"/>
        </w:rPr>
      </w:pPr>
      <w:r>
        <w:rPr>
          <w:rFonts w:ascii="Arial" w:hAnsi="Arial" w:cs="Arial"/>
          <w:b/>
          <w:bCs/>
          <w:color w:val="006EAD"/>
          <w:lang w:val="en-US"/>
        </w:rPr>
        <w:t>Ergebnis anzeigen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Grundlegende Berechtigung, die dem User das Arbeiten mit dem System erlaubt. Nur wenn dieser Haken aktiviert </w:t>
      </w:r>
      <w:proofErr w:type="gramStart"/>
      <w:r>
        <w:rPr>
          <w:rFonts w:ascii="Arial" w:hAnsi="Arial" w:cs="Arial"/>
          <w:color w:val="000000"/>
          <w:lang w:val="en-US"/>
        </w:rPr>
        <w:t>ist</w:t>
      </w:r>
      <w:proofErr w:type="gramEnd"/>
      <w:r>
        <w:rPr>
          <w:rFonts w:ascii="Arial" w:hAnsi="Arial" w:cs="Arial"/>
          <w:color w:val="000000"/>
          <w:lang w:val="en-US"/>
        </w:rPr>
        <w:t>, werden im Ergebnisfenster die jeweiligen Datensätze angezeigt.</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b/>
          <w:bCs/>
          <w:color w:val="006EAD"/>
          <w:lang w:val="en-US"/>
        </w:rPr>
      </w:pPr>
      <w:r>
        <w:rPr>
          <w:rFonts w:ascii="Arial" w:hAnsi="Arial" w:cs="Arial"/>
          <w:b/>
          <w:bCs/>
          <w:color w:val="006EAD"/>
          <w:lang w:val="en-US"/>
        </w:rPr>
        <w:t>Einträge anzeigen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Ist der Haken gesetzt</w:t>
      </w:r>
      <w:proofErr w:type="gramStart"/>
      <w:r>
        <w:rPr>
          <w:rFonts w:ascii="Arial" w:hAnsi="Arial" w:cs="Arial"/>
          <w:color w:val="000000"/>
          <w:lang w:val="en-US"/>
        </w:rPr>
        <w:t>,  werden</w:t>
      </w:r>
      <w:proofErr w:type="gramEnd"/>
      <w:r>
        <w:rPr>
          <w:rFonts w:ascii="Arial" w:hAnsi="Arial" w:cs="Arial"/>
          <w:color w:val="000000"/>
          <w:lang w:val="en-US"/>
        </w:rPr>
        <w:t xml:space="preserve"> die untergeordneten Verzeichniseinträge dem User angezeigt.</w:t>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b/>
          <w:bCs/>
          <w:color w:val="006EAD"/>
          <w:lang w:val="en-US"/>
        </w:rPr>
      </w:pPr>
      <w:r>
        <w:rPr>
          <w:rFonts w:ascii="Arial" w:hAnsi="Arial" w:cs="Arial"/>
          <w:b/>
          <w:bCs/>
          <w:color w:val="006EAD"/>
          <w:lang w:val="en-US"/>
        </w:rPr>
        <w:t>Artikel sperren/entsperren (nur Artikelverwaltung)</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Der User darf den Haken bei den Artikeln für "nicht mehr verwenden" setzen </w:t>
      </w:r>
      <w:proofErr w:type="gramStart"/>
      <w:r>
        <w:rPr>
          <w:rFonts w:ascii="Arial" w:hAnsi="Arial" w:cs="Arial"/>
          <w:color w:val="000000"/>
          <w:lang w:val="en-US"/>
        </w:rPr>
        <w:t>oder</w:t>
      </w:r>
      <w:proofErr w:type="gramEnd"/>
      <w:r>
        <w:rPr>
          <w:rFonts w:ascii="Arial" w:hAnsi="Arial" w:cs="Arial"/>
          <w:color w:val="000000"/>
          <w:lang w:val="en-US"/>
        </w:rPr>
        <w:t xml:space="preserve"> entfernen.</w:t>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b/>
          <w:bCs/>
          <w:color w:val="006EAD"/>
          <w:lang w:val="en-US"/>
        </w:rPr>
      </w:pPr>
      <w:r>
        <w:rPr>
          <w:rFonts w:ascii="Arial" w:hAnsi="Arial" w:cs="Arial"/>
          <w:b/>
          <w:bCs/>
          <w:color w:val="006EAD"/>
          <w:lang w:val="en-US"/>
        </w:rPr>
        <w:t xml:space="preserve">Änderungen nur bei neu </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Der User darf lediglich Änderungen nur bei neuen Datensätzen vornehmen.</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b/>
          <w:bCs/>
          <w:color w:val="006EAD"/>
          <w:lang w:val="en-US"/>
        </w:rPr>
      </w:pPr>
      <w:r>
        <w:rPr>
          <w:rFonts w:ascii="Arial" w:hAnsi="Arial" w:cs="Arial"/>
          <w:b/>
          <w:bCs/>
          <w:color w:val="006EAD"/>
          <w:lang w:val="en-US"/>
        </w:rPr>
        <w:lastRenderedPageBreak/>
        <w:t>Export - Tobit (nur Adressen)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Datensätze nach TOBIT exportieren. Die Schaltfläche Export Tobit in der Bearbeitungsleiste wird aktiviert.</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b/>
          <w:bCs/>
          <w:color w:val="006EAD"/>
          <w:lang w:val="en-US"/>
        </w:rPr>
      </w:pPr>
      <w:r>
        <w:rPr>
          <w:rFonts w:ascii="Arial" w:hAnsi="Arial" w:cs="Arial"/>
          <w:b/>
          <w:bCs/>
          <w:color w:val="006EAD"/>
          <w:lang w:val="en-US"/>
        </w:rPr>
        <w:t>Export - Outlook (nur Adressen)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Datensätze können nach MS Outlook exportiert werden. Die Schaltfläche Export Outlook in der Bearbeitungsleiste wird aktiviert.</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b/>
          <w:bCs/>
          <w:color w:val="006EAD"/>
          <w:lang w:val="en-US"/>
        </w:rPr>
      </w:pPr>
      <w:r>
        <w:rPr>
          <w:rFonts w:ascii="Arial" w:hAnsi="Arial" w:cs="Arial"/>
          <w:b/>
          <w:bCs/>
          <w:color w:val="006EAD"/>
          <w:lang w:val="en-US"/>
        </w:rPr>
        <w:t>Lieferanten sperren (nur Adressen)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Kann im Bereich Kondition die Sperre für Lieferanten aktivieren/deaktivieren.</w:t>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b/>
          <w:bCs/>
          <w:color w:val="006EAD"/>
          <w:lang w:val="en-US"/>
        </w:rPr>
      </w:pPr>
      <w:r>
        <w:rPr>
          <w:rFonts w:ascii="Arial" w:hAnsi="Arial" w:cs="Arial"/>
          <w:b/>
          <w:bCs/>
          <w:color w:val="006EAD"/>
          <w:lang w:val="en-US"/>
        </w:rPr>
        <w:t>Kunden sperren (nur Adressen)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Kann im Bereich Kondition die Sperre für Kunden aktivieren/deaktivieren.</w:t>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b/>
          <w:bCs/>
          <w:color w:val="006EAD"/>
          <w:lang w:val="en-US"/>
        </w:rPr>
      </w:pPr>
      <w:r>
        <w:rPr>
          <w:rFonts w:ascii="Arial" w:hAnsi="Arial" w:cs="Arial"/>
          <w:b/>
          <w:bCs/>
          <w:color w:val="006EAD"/>
          <w:lang w:val="en-US"/>
        </w:rPr>
        <w:t>Angebote anderer Mitarbeiter (nur Vertrieb/Angebote)</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Darf die Angebote anderer Mitarbeiter sehen.</w:t>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b/>
          <w:bCs/>
          <w:color w:val="006EAD"/>
          <w:lang w:val="en-US"/>
        </w:rPr>
      </w:pPr>
      <w:r>
        <w:rPr>
          <w:rFonts w:ascii="Arial" w:hAnsi="Arial" w:cs="Arial"/>
          <w:b/>
          <w:bCs/>
          <w:color w:val="006EAD"/>
          <w:lang w:val="en-US"/>
        </w:rPr>
        <w:t>Neue Position Anfrage (nur Vertrieb)</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Der User darf neue Anfragepositionen anlegen.</w:t>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b/>
          <w:bCs/>
          <w:color w:val="006EAD"/>
          <w:lang w:val="en-US"/>
        </w:rPr>
      </w:pPr>
      <w:r>
        <w:rPr>
          <w:rFonts w:ascii="Arial" w:hAnsi="Arial" w:cs="Arial"/>
          <w:b/>
          <w:bCs/>
          <w:color w:val="006EAD"/>
          <w:lang w:val="en-US"/>
        </w:rPr>
        <w:t>Kaufm. Prüfung (nur Vertrieb/Aufträge)</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Darf die kaufmännische Prüfung durchführen.</w:t>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b/>
          <w:bCs/>
          <w:color w:val="006EAD"/>
          <w:lang w:val="en-US"/>
        </w:rPr>
      </w:pPr>
      <w:r>
        <w:rPr>
          <w:rFonts w:ascii="Arial" w:hAnsi="Arial" w:cs="Arial"/>
          <w:b/>
          <w:bCs/>
          <w:color w:val="006EAD"/>
          <w:lang w:val="en-US"/>
        </w:rPr>
        <w:t>Techn. Prüfung (nur Vertrieb/Aufträge)</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Darf die technische Prüfung durchführen.</w:t>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b/>
          <w:bCs/>
          <w:color w:val="006EAD"/>
          <w:lang w:val="en-US"/>
        </w:rPr>
      </w:pPr>
      <w:r>
        <w:rPr>
          <w:rFonts w:ascii="Arial" w:hAnsi="Arial" w:cs="Arial"/>
          <w:b/>
          <w:bCs/>
          <w:color w:val="006EAD"/>
          <w:lang w:val="en-US"/>
        </w:rPr>
        <w:t>Kaufm. Prüfung interne Aufträge (nur Vertrieb/Aufträge)</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Darf die kaufmännische Prüfung für interne Aufträge durchführen.</w:t>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b/>
          <w:bCs/>
          <w:color w:val="006EAD"/>
          <w:lang w:val="en-US"/>
        </w:rPr>
      </w:pPr>
      <w:r>
        <w:rPr>
          <w:rFonts w:ascii="Arial" w:hAnsi="Arial" w:cs="Arial"/>
          <w:b/>
          <w:bCs/>
          <w:color w:val="006EAD"/>
          <w:lang w:val="en-US"/>
        </w:rPr>
        <w:t>Techn. Prüfung interne Aufträge (nur Vertrieb/Aufträge)</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Darf die technische Prüfung für interne Aufträge durchführen.</w:t>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b/>
          <w:bCs/>
          <w:color w:val="006EAD"/>
          <w:lang w:val="en-US"/>
        </w:rPr>
      </w:pPr>
      <w:r>
        <w:rPr>
          <w:rFonts w:ascii="Arial" w:hAnsi="Arial" w:cs="Arial"/>
          <w:b/>
          <w:bCs/>
          <w:color w:val="006EAD"/>
          <w:lang w:val="en-US"/>
        </w:rPr>
        <w:t>Kostendeckung (nur Vertrieb/Aufträge)</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Darf die Kostendeckung bei der Auftragsabwicklung durchführen.</w:t>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b/>
          <w:bCs/>
          <w:color w:val="006EAD"/>
          <w:lang w:val="en-US"/>
        </w:rPr>
      </w:pPr>
      <w:r>
        <w:rPr>
          <w:rFonts w:ascii="Arial" w:hAnsi="Arial" w:cs="Arial"/>
          <w:b/>
          <w:bCs/>
          <w:color w:val="006EAD"/>
          <w:lang w:val="en-US"/>
        </w:rPr>
        <w:t>Kostendeckung interne Aufträge (nur Vertrieb/Aufträge)</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Darf die Kostendeckung bei der Auftragsabwicklung für interne Aufträge durchführen.</w:t>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b/>
          <w:bCs/>
          <w:color w:val="006EAD"/>
          <w:lang w:val="en-US"/>
        </w:rPr>
      </w:pPr>
      <w:r>
        <w:rPr>
          <w:rFonts w:ascii="Arial" w:hAnsi="Arial" w:cs="Arial"/>
          <w:b/>
          <w:bCs/>
          <w:color w:val="006EAD"/>
          <w:lang w:val="en-US"/>
        </w:rPr>
        <w:t>Konstruktion (nur Vertrieb/Aufträge)</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Darf die Konstruktion </w:t>
      </w:r>
      <w:proofErr w:type="gramStart"/>
      <w:r>
        <w:rPr>
          <w:rFonts w:ascii="Arial" w:hAnsi="Arial" w:cs="Arial"/>
          <w:color w:val="000000"/>
          <w:lang w:val="en-US"/>
        </w:rPr>
        <w:t>als</w:t>
      </w:r>
      <w:proofErr w:type="gramEnd"/>
      <w:r>
        <w:rPr>
          <w:rFonts w:ascii="Arial" w:hAnsi="Arial" w:cs="Arial"/>
          <w:color w:val="000000"/>
          <w:lang w:val="en-US"/>
        </w:rPr>
        <w:t xml:space="preserve"> erledigt kennzeichnen bei der Auftragsabwicklung.</w:t>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b/>
          <w:bCs/>
          <w:color w:val="006EAD"/>
          <w:lang w:val="en-US"/>
        </w:rPr>
      </w:pPr>
      <w:r>
        <w:rPr>
          <w:rFonts w:ascii="Arial" w:hAnsi="Arial" w:cs="Arial"/>
          <w:b/>
          <w:bCs/>
          <w:color w:val="006EAD"/>
          <w:lang w:val="en-US"/>
        </w:rPr>
        <w:t>Konstruktion interne Aufträge (nur Vertrieb/Aufträge)</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Darf die Konstruktion </w:t>
      </w:r>
      <w:proofErr w:type="gramStart"/>
      <w:r>
        <w:rPr>
          <w:rFonts w:ascii="Arial" w:hAnsi="Arial" w:cs="Arial"/>
          <w:color w:val="000000"/>
          <w:lang w:val="en-US"/>
        </w:rPr>
        <w:t>als</w:t>
      </w:r>
      <w:proofErr w:type="gramEnd"/>
      <w:r>
        <w:rPr>
          <w:rFonts w:ascii="Arial" w:hAnsi="Arial" w:cs="Arial"/>
          <w:color w:val="000000"/>
          <w:lang w:val="en-US"/>
        </w:rPr>
        <w:t xml:space="preserve"> erledigt kennzeichnen bei der internen </w:t>
      </w:r>
      <w:r>
        <w:rPr>
          <w:rFonts w:ascii="Arial" w:hAnsi="Arial" w:cs="Arial"/>
          <w:color w:val="000000"/>
          <w:lang w:val="en-US"/>
        </w:rPr>
        <w:lastRenderedPageBreak/>
        <w:t>Auftragsabwicklung.</w:t>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b/>
          <w:bCs/>
          <w:color w:val="006EAD"/>
          <w:lang w:val="en-US"/>
        </w:rPr>
      </w:pPr>
      <w:r>
        <w:rPr>
          <w:rFonts w:ascii="Arial" w:hAnsi="Arial" w:cs="Arial"/>
          <w:b/>
          <w:bCs/>
          <w:color w:val="006EAD"/>
          <w:lang w:val="en-US"/>
        </w:rPr>
        <w:t>Nachkalkulation anzeigen (nur Vertrieb/Aufträge)</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Darf die Nachkalkulation bei den Aufträgen einsehen.</w:t>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b/>
          <w:bCs/>
          <w:color w:val="006EAD"/>
          <w:lang w:val="en-US"/>
        </w:rPr>
      </w:pPr>
      <w:r>
        <w:rPr>
          <w:rFonts w:ascii="Arial" w:hAnsi="Arial" w:cs="Arial"/>
          <w:b/>
          <w:bCs/>
          <w:color w:val="006EAD"/>
          <w:lang w:val="en-US"/>
        </w:rPr>
        <w:t>Rechnungsfreigabe (nur Vertrieb/Rechnung)</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Darf die Rechnungsprüfung und Freigabe durchführen.</w:t>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b/>
          <w:bCs/>
          <w:color w:val="006EAD"/>
          <w:lang w:val="en-US"/>
        </w:rPr>
      </w:pPr>
      <w:r>
        <w:rPr>
          <w:rFonts w:ascii="Arial" w:hAnsi="Arial" w:cs="Arial"/>
          <w:b/>
          <w:bCs/>
          <w:color w:val="006EAD"/>
          <w:lang w:val="en-US"/>
        </w:rPr>
        <w:t>Verrechnen mit Rechnung (nur Vertrieb/Gutschriften)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Darf Gutschriften mit Rechnungen verrechnen.</w:t>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b/>
          <w:bCs/>
          <w:color w:val="006EAD"/>
          <w:lang w:val="en-US"/>
        </w:rPr>
      </w:pPr>
      <w:r>
        <w:rPr>
          <w:rFonts w:ascii="Arial" w:hAnsi="Arial" w:cs="Arial"/>
          <w:b/>
          <w:bCs/>
          <w:color w:val="006EAD"/>
          <w:lang w:val="en-US"/>
        </w:rPr>
        <w:t>Zusammenfassen (nur Einkauf/Materialanforderungen)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Der User darf mehrere Materialanforderungen zu einer Materialanforderung Zusammenfassen.</w:t>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b/>
          <w:bCs/>
          <w:color w:val="006EAD"/>
          <w:lang w:val="en-US"/>
        </w:rPr>
      </w:pPr>
      <w:r>
        <w:rPr>
          <w:rFonts w:ascii="Arial" w:hAnsi="Arial" w:cs="Arial"/>
          <w:b/>
          <w:bCs/>
          <w:color w:val="006EAD"/>
          <w:lang w:val="en-US"/>
        </w:rPr>
        <w:t>Neue Position (nur Einkauf)</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Der User darf neue Positionen anlegen.</w:t>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b/>
          <w:bCs/>
          <w:color w:val="006EAD"/>
          <w:lang w:val="en-US"/>
        </w:rPr>
      </w:pPr>
      <w:r>
        <w:rPr>
          <w:rFonts w:ascii="Arial" w:hAnsi="Arial" w:cs="Arial"/>
          <w:b/>
          <w:bCs/>
          <w:color w:val="006EAD"/>
          <w:lang w:val="en-US"/>
        </w:rPr>
        <w:t>Wareneingang (nur Einkauf/Bestellungen)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Der User darf den Wareneingang steuern und bearbeiten.</w:t>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b/>
          <w:bCs/>
          <w:color w:val="006EAD"/>
          <w:lang w:val="en-US"/>
        </w:rPr>
      </w:pPr>
      <w:r>
        <w:rPr>
          <w:rFonts w:ascii="Arial" w:hAnsi="Arial" w:cs="Arial"/>
          <w:b/>
          <w:bCs/>
          <w:color w:val="006EAD"/>
          <w:lang w:val="en-US"/>
        </w:rPr>
        <w:t>Rechnungsprüfung (nur Einkauf/Bestellungen)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Der User darf die Rechnungsprüfung durchführen und neue Eingangsrechnungen erfassen.</w:t>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b/>
          <w:bCs/>
          <w:color w:val="006EAD"/>
          <w:lang w:val="en-US"/>
        </w:rPr>
      </w:pPr>
      <w:r>
        <w:rPr>
          <w:rFonts w:ascii="Arial" w:hAnsi="Arial" w:cs="Arial"/>
          <w:b/>
          <w:bCs/>
          <w:color w:val="006EAD"/>
          <w:lang w:val="en-US"/>
        </w:rPr>
        <w:t>Gutschriftenprüfung (nur Einkauf/Bestellungen)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Der User darf die Gutschriftenprüfung durchführen und Eingangsgutschriften erfassen.</w:t>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b/>
          <w:bCs/>
          <w:color w:val="006EAD"/>
          <w:lang w:val="en-US"/>
        </w:rPr>
      </w:pPr>
      <w:r>
        <w:rPr>
          <w:rFonts w:ascii="Arial" w:hAnsi="Arial" w:cs="Arial"/>
          <w:b/>
          <w:bCs/>
          <w:color w:val="006EAD"/>
          <w:lang w:val="en-US"/>
        </w:rPr>
        <w:t>Löhne anzeigen (nur Personal/Mitarbeiter)</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Darf bei den Mitarbeitern die Löhne sehen.</w:t>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4 "</w:instrText>
      </w:r>
      <w:bookmarkStart w:id="64" w:name="_Toc409448253"/>
      <w:r>
        <w:rPr>
          <w:rFonts w:ascii="Arial" w:hAnsi="Arial" w:cs="Arial"/>
          <w:color w:val="000000"/>
          <w:lang w:val="en-US"/>
        </w:rPr>
        <w:instrText>2.1.3 Nummernkreise</w:instrText>
      </w:r>
      <w:bookmarkEnd w:id="6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2.1.3 Nummernkreise</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561205"/>
            <wp:effectExtent l="0" t="0" r="9525" b="0"/>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667375" cy="4561205"/>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Eigene Nummerierung</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285490" cy="287020"/>
            <wp:effectExtent l="0" t="0" r="0" b="0"/>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3285490" cy="28702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MS Shell Dlg" w:hAnsi="MS Shell Dlg" w:cs="MS Shell Dlg"/>
          <w:color w:val="000000"/>
          <w:sz w:val="16"/>
          <w:szCs w:val="16"/>
          <w:lang w:val="en-US"/>
        </w:rPr>
      </w:pPr>
    </w:p>
    <w:p w:rsidR="00C90A1A" w:rsidRDefault="00C90A1A" w:rsidP="00C90A1A">
      <w:pPr>
        <w:widowControl w:val="0"/>
        <w:autoSpaceDE w:val="0"/>
        <w:autoSpaceDN w:val="0"/>
        <w:adjustRightInd w:val="0"/>
        <w:ind w:left="750"/>
        <w:rPr>
          <w:rFonts w:ascii="Arial" w:hAnsi="Arial" w:cs="Arial"/>
          <w:color w:val="000000"/>
          <w:sz w:val="22"/>
          <w:szCs w:val="22"/>
          <w:lang w:val="en-US"/>
        </w:rPr>
      </w:pPr>
      <w:r>
        <w:rPr>
          <w:rFonts w:ascii="Arial" w:hAnsi="Arial" w:cs="Arial"/>
          <w:color w:val="000000"/>
          <w:lang w:val="en-US"/>
        </w:rPr>
        <w:t xml:space="preserve">Setzen sie diesen Haken, um die im Feld Maske hinterlegte Formel für die automatische Nummerierung neuer Datensätze heranzuziehen. </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b/>
          <w:bCs/>
          <w:color w:val="000000"/>
          <w:lang w:val="en-US"/>
        </w:rPr>
        <w:t xml:space="preserve">Datum: </w:t>
      </w:r>
      <w:r>
        <w:rPr>
          <w:rFonts w:ascii="Arial" w:hAnsi="Arial" w:cs="Arial"/>
          <w:color w:val="000000"/>
          <w:lang w:val="en-US"/>
        </w:rPr>
        <w:t xml:space="preserve">Gültigkeitsdatum ab wann dieser Nummernkreis in Kraft tritt. </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Nummernbereich</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668905" cy="69088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668905" cy="69088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Geben sie den Nummernbereich von Start- bis Maximalwert ein. Durch die </w:t>
      </w:r>
      <w:r>
        <w:rPr>
          <w:rFonts w:ascii="Arial" w:hAnsi="Arial" w:cs="Arial"/>
          <w:color w:val="000000"/>
          <w:lang w:val="en-US"/>
        </w:rPr>
        <w:lastRenderedPageBreak/>
        <w:t xml:space="preserve">gezielte Wahl dieser Werte lassen sich auch problemlos alte Daten übernehmen, z.B. indem sie als Nummernbereich 30000-60000 eingeben, damit die Nummernvergabe nicht mit </w:t>
      </w:r>
      <w:proofErr w:type="gramStart"/>
      <w:r>
        <w:rPr>
          <w:rFonts w:ascii="Arial" w:hAnsi="Arial" w:cs="Arial"/>
          <w:color w:val="000000"/>
          <w:lang w:val="en-US"/>
        </w:rPr>
        <w:t>den  Artikeln</w:t>
      </w:r>
      <w:proofErr w:type="gramEnd"/>
      <w:r>
        <w:rPr>
          <w:rFonts w:ascii="Arial" w:hAnsi="Arial" w:cs="Arial"/>
          <w:color w:val="000000"/>
          <w:lang w:val="en-US"/>
        </w:rPr>
        <w:t xml:space="preserve"> 1-29999 bzw. 60001-? </w:t>
      </w:r>
      <w:proofErr w:type="gramStart"/>
      <w:r>
        <w:rPr>
          <w:rFonts w:ascii="Arial" w:hAnsi="Arial" w:cs="Arial"/>
          <w:color w:val="000000"/>
          <w:lang w:val="en-US"/>
        </w:rPr>
        <w:t>kollidiert</w:t>
      </w:r>
      <w:proofErr w:type="gramEnd"/>
      <w:r>
        <w:rPr>
          <w:rFonts w:ascii="Arial" w:hAnsi="Arial" w:cs="Arial"/>
          <w:color w:val="000000"/>
          <w:lang w:val="en-US"/>
        </w:rPr>
        <w:t>.</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Zurücksetzen</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30730" cy="1095375"/>
            <wp:effectExtent l="0" t="0" r="7620" b="952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030730" cy="109537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MS Shell Dlg" w:hAnsi="MS Shell Dlg" w:cs="MS Shell Dlg"/>
          <w:color w:val="000000"/>
          <w:sz w:val="16"/>
          <w:szCs w:val="16"/>
          <w:lang w:val="en-US"/>
        </w:rPr>
      </w:pPr>
    </w:p>
    <w:p w:rsidR="00C90A1A" w:rsidRDefault="00C90A1A" w:rsidP="00C90A1A">
      <w:pPr>
        <w:widowControl w:val="0"/>
        <w:autoSpaceDE w:val="0"/>
        <w:autoSpaceDN w:val="0"/>
        <w:adjustRightInd w:val="0"/>
        <w:ind w:left="750"/>
        <w:rPr>
          <w:rFonts w:ascii="Arial" w:hAnsi="Arial" w:cs="Arial"/>
          <w:color w:val="000000"/>
          <w:sz w:val="22"/>
          <w:szCs w:val="22"/>
          <w:lang w:val="en-US"/>
        </w:rPr>
      </w:pPr>
      <w:r>
        <w:rPr>
          <w:rFonts w:ascii="Arial" w:hAnsi="Arial" w:cs="Arial"/>
          <w:color w:val="000000"/>
          <w:lang w:val="en-US"/>
        </w:rPr>
        <w:t xml:space="preserve">Klicken sie eine der Optionen </w:t>
      </w:r>
      <w:proofErr w:type="gramStart"/>
      <w:r>
        <w:rPr>
          <w:rFonts w:ascii="Arial" w:hAnsi="Arial" w:cs="Arial"/>
          <w:color w:val="000000"/>
          <w:lang w:val="en-US"/>
        </w:rPr>
        <w:t>an</w:t>
      </w:r>
      <w:proofErr w:type="gramEnd"/>
      <w:r>
        <w:rPr>
          <w:rFonts w:ascii="Arial" w:hAnsi="Arial" w:cs="Arial"/>
          <w:color w:val="000000"/>
          <w:lang w:val="en-US"/>
        </w:rPr>
        <w:t xml:space="preserve">, wann die fortlaufende Nummer wieder auf 0 zurückgesetzt werden soll. Sie haben die Auswahl zwischen jährlich, monatlich </w:t>
      </w:r>
      <w:proofErr w:type="gramStart"/>
      <w:r>
        <w:rPr>
          <w:rFonts w:ascii="Arial" w:hAnsi="Arial" w:cs="Arial"/>
          <w:color w:val="000000"/>
          <w:lang w:val="en-US"/>
        </w:rPr>
        <w:t>oder</w:t>
      </w:r>
      <w:proofErr w:type="gramEnd"/>
      <w:r>
        <w:rPr>
          <w:rFonts w:ascii="Arial" w:hAnsi="Arial" w:cs="Arial"/>
          <w:color w:val="000000"/>
          <w:lang w:val="en-US"/>
        </w:rPr>
        <w:t xml:space="preserve"> nie. So können beispielsweise bei der Vergabe von Rechnungsnummern zu Beginn des neuen Geschäftsjahres wieder bei „1</w:t>
      </w:r>
      <w:proofErr w:type="gramStart"/>
      <w:r>
        <w:rPr>
          <w:rFonts w:ascii="Arial" w:hAnsi="Arial" w:cs="Arial"/>
          <w:color w:val="000000"/>
          <w:lang w:val="en-US"/>
        </w:rPr>
        <w:t>“ starten</w:t>
      </w:r>
      <w:proofErr w:type="gramEnd"/>
      <w:r>
        <w:rPr>
          <w:rFonts w:ascii="Arial" w:hAnsi="Arial" w:cs="Arial"/>
          <w:color w:val="000000"/>
          <w:lang w:val="en-US"/>
        </w:rPr>
        <w:t>. Der Aufbau RE-YY##### in obiger Abbildung impliziert, dass in diesem Fall für Rechnungen folgende Nummerierung automatisch vom System vorgenommen wird: Zunächst wird die Buchstabenfolge „RE-</w:t>
      </w:r>
      <w:proofErr w:type="gramStart"/>
      <w:r>
        <w:rPr>
          <w:rFonts w:ascii="Arial" w:hAnsi="Arial" w:cs="Arial"/>
          <w:color w:val="000000"/>
          <w:lang w:val="en-US"/>
        </w:rPr>
        <w:t>“ dem</w:t>
      </w:r>
      <w:proofErr w:type="gramEnd"/>
      <w:r>
        <w:rPr>
          <w:rFonts w:ascii="Arial" w:hAnsi="Arial" w:cs="Arial"/>
          <w:color w:val="000000"/>
          <w:lang w:val="en-US"/>
        </w:rPr>
        <w:t xml:space="preserve"> Ausdruck vorangestellt. Dann folgt eine zweistellige Jahresangabe und schlussendlich eine fünfstellige, fortlaufende Nummer von 1 bis 99999. Beim Jahreswechsel wird dieser Zähler wieder auf 1 zurückgesetzt.</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Maske</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338830" cy="818515"/>
            <wp:effectExtent l="0" t="0" r="0" b="63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3338830" cy="81851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Der Aufbau der Maske </w:t>
      </w:r>
      <w:proofErr w:type="gramStart"/>
      <w:r>
        <w:rPr>
          <w:rFonts w:ascii="Arial" w:hAnsi="Arial" w:cs="Arial"/>
          <w:color w:val="000000"/>
          <w:lang w:val="en-US"/>
        </w:rPr>
        <w:t>ist</w:t>
      </w:r>
      <w:proofErr w:type="gramEnd"/>
      <w:r>
        <w:rPr>
          <w:rFonts w:ascii="Arial" w:hAnsi="Arial" w:cs="Arial"/>
          <w:color w:val="000000"/>
          <w:lang w:val="en-US"/>
        </w:rPr>
        <w:t xml:space="preserve"> in der Karteikarte bereits ausführlich beschrieben. Das nachfolgende Beispiel soll dieses verdeutlichen. </w:t>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4 "</w:instrText>
      </w:r>
      <w:bookmarkStart w:id="65" w:name="_Toc409448254"/>
      <w:r>
        <w:rPr>
          <w:rFonts w:ascii="Arial" w:hAnsi="Arial" w:cs="Arial"/>
          <w:color w:val="000000"/>
          <w:lang w:val="en-US"/>
        </w:rPr>
        <w:instrText>2.1.4 Vorgaben</w:instrText>
      </w:r>
      <w:bookmarkEnd w:id="6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2.1.4 Vorgaben</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5177790"/>
            <wp:effectExtent l="0" t="0" r="9525" b="381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5667375" cy="5177790"/>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Mit den "Vorgaben" für die Kategorien können Sie Vorgaben für die Artikelkurzbezeichnung sowie dem Artikeltext erstellen. Diese Funktion dient zur einheitlichen Eingabe von Artikelbeschreibungen und vereinfacht das Anlegen von Artikeln. Dies wird i.d.R. in gemeinsamer Zusammenarbeit mit connedata eingerichtet, da hier Programmierkenntnisse </w:t>
      </w:r>
      <w:proofErr w:type="gramStart"/>
      <w:r>
        <w:rPr>
          <w:rFonts w:ascii="Arial" w:hAnsi="Arial" w:cs="Arial"/>
          <w:color w:val="000000"/>
          <w:lang w:val="en-US"/>
        </w:rPr>
        <w:t>oder</w:t>
      </w:r>
      <w:proofErr w:type="gramEnd"/>
      <w:r>
        <w:rPr>
          <w:rFonts w:ascii="Arial" w:hAnsi="Arial" w:cs="Arial"/>
          <w:color w:val="000000"/>
          <w:lang w:val="en-US"/>
        </w:rPr>
        <w:t xml:space="preserve"> eine erweiterte Schulung erforderlich ist.</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Kurzbezeichnung</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029710" cy="266065"/>
            <wp:effectExtent l="0" t="0" r="8890" b="63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4029710" cy="26606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lastRenderedPageBreak/>
        <w:t xml:space="preserve">Zur Gestaltung der Kurzbezeichnung können Sie die verschiedenen Felder </w:t>
      </w:r>
      <w:proofErr w:type="gramStart"/>
      <w:r>
        <w:rPr>
          <w:rFonts w:ascii="Arial" w:hAnsi="Arial" w:cs="Arial"/>
          <w:color w:val="000000"/>
          <w:lang w:val="en-US"/>
        </w:rPr>
        <w:t>als</w:t>
      </w:r>
      <w:proofErr w:type="gramEnd"/>
      <w:r>
        <w:rPr>
          <w:rFonts w:ascii="Arial" w:hAnsi="Arial" w:cs="Arial"/>
          <w:color w:val="000000"/>
          <w:lang w:val="en-US"/>
        </w:rPr>
        <w:t xml:space="preserve"> Platzhalter hinterlegen. Zudem stehen Ihnen die verschiedenen Formatierungswerkzeuge zur Verfügung. Ein Beispiel: Sie möchten sowohl in der Kurzbezeichnung </w:t>
      </w:r>
      <w:proofErr w:type="gramStart"/>
      <w:r>
        <w:rPr>
          <w:rFonts w:ascii="Arial" w:hAnsi="Arial" w:cs="Arial"/>
          <w:color w:val="000000"/>
          <w:lang w:val="en-US"/>
        </w:rPr>
        <w:t>als</w:t>
      </w:r>
      <w:proofErr w:type="gramEnd"/>
      <w:r>
        <w:rPr>
          <w:rFonts w:ascii="Arial" w:hAnsi="Arial" w:cs="Arial"/>
          <w:color w:val="000000"/>
          <w:lang w:val="en-US"/>
        </w:rPr>
        <w:t xml:space="preserve"> auch im Langtext das Feld Material als Vorgabe hinterlegen. Fügen Sie einfach das Feld mit </w:t>
      </w:r>
      <w:r>
        <w:rPr>
          <w:rFonts w:ascii="Arial" w:hAnsi="Arial" w:cs="Arial"/>
          <w:b/>
          <w:bCs/>
          <w:color w:val="FF003C"/>
          <w:lang w:val="en-US"/>
        </w:rPr>
        <w:t>&lt;&lt;m&gt;&gt;</w:t>
      </w:r>
      <w:r>
        <w:rPr>
          <w:rFonts w:ascii="Arial" w:hAnsi="Arial" w:cs="Arial"/>
          <w:color w:val="000000"/>
          <w:lang w:val="en-US"/>
        </w:rPr>
        <w:t xml:space="preserve"> </w:t>
      </w:r>
      <w:proofErr w:type="gramStart"/>
      <w:r>
        <w:rPr>
          <w:rFonts w:ascii="Arial" w:hAnsi="Arial" w:cs="Arial"/>
          <w:color w:val="000000"/>
          <w:lang w:val="en-US"/>
        </w:rPr>
        <w:t>als</w:t>
      </w:r>
      <w:proofErr w:type="gramEnd"/>
      <w:r>
        <w:rPr>
          <w:rFonts w:ascii="Arial" w:hAnsi="Arial" w:cs="Arial"/>
          <w:color w:val="000000"/>
          <w:lang w:val="en-US"/>
        </w:rPr>
        <w:t xml:space="preserve"> Platzhalter ein. Beim Anlegen erfolgt über einen Dialog die </w:t>
      </w:r>
      <w:hyperlink r:id="rId433" w:anchor="13c1ed6c-522a-4e70-a73e-4186ed2f47cd" w:history="1">
        <w:r>
          <w:rPr>
            <w:rStyle w:val="Hyperlink"/>
            <w:rFonts w:ascii="Arial" w:hAnsi="Arial" w:cs="Arial"/>
            <w:color w:val="000000"/>
            <w:lang w:val="en-US"/>
          </w:rPr>
          <w:t>Abfrage</w:t>
        </w:r>
      </w:hyperlink>
      <w:r>
        <w:rPr>
          <w:rFonts w:ascii="Arial" w:hAnsi="Arial" w:cs="Arial"/>
          <w:color w:val="000000"/>
          <w:lang w:val="en-US"/>
        </w:rPr>
        <w:t xml:space="preserve"> des Materials.</w:t>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Langbezeichnung</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997960" cy="1690370"/>
            <wp:effectExtent l="0" t="0" r="2540" b="508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3997960" cy="169037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Ebenfalls haben Sie, wie bei der Kurzbezeichnung, die Möglichkeit z.B. das Feld Material innerhalb des Textes zu füllen. Fügen Sie einfach den gewünschen Artikeltext </w:t>
      </w:r>
      <w:proofErr w:type="gramStart"/>
      <w:r>
        <w:rPr>
          <w:rFonts w:ascii="Arial" w:hAnsi="Arial" w:cs="Arial"/>
          <w:color w:val="000000"/>
          <w:lang w:val="en-US"/>
        </w:rPr>
        <w:t>als</w:t>
      </w:r>
      <w:proofErr w:type="gramEnd"/>
      <w:r>
        <w:rPr>
          <w:rFonts w:ascii="Arial" w:hAnsi="Arial" w:cs="Arial"/>
          <w:color w:val="000000"/>
          <w:lang w:val="en-US"/>
        </w:rPr>
        <w:t xml:space="preserve"> Freitext ein und ersetzen Sie das Materialfeld mit dem Parameter mit </w:t>
      </w:r>
      <w:r>
        <w:rPr>
          <w:rFonts w:ascii="Arial" w:hAnsi="Arial" w:cs="Arial"/>
          <w:b/>
          <w:bCs/>
          <w:color w:val="FF003C"/>
          <w:lang w:val="en-US"/>
        </w:rPr>
        <w:t>&lt;&lt;m&gt;&gt;</w:t>
      </w:r>
      <w:r>
        <w:rPr>
          <w:rFonts w:ascii="Arial" w:hAnsi="Arial" w:cs="Arial"/>
          <w:color w:val="000000"/>
          <w:lang w:val="en-US"/>
        </w:rPr>
        <w:t>.</w:t>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Felder</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966210" cy="160528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3966210" cy="160528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Fügen Sie hier die gewünschten </w:t>
      </w:r>
      <w:hyperlink r:id="rId436" w:anchor="e2a23a31-f65e-402a-87d1-4d0e0b515cd6" w:history="1">
        <w:r>
          <w:rPr>
            <w:rStyle w:val="Hyperlink"/>
            <w:rFonts w:ascii="Arial" w:hAnsi="Arial" w:cs="Arial"/>
            <w:color w:val="000000"/>
            <w:lang w:val="en-US"/>
          </w:rPr>
          <w:t>Felder</w:t>
        </w:r>
      </w:hyperlink>
      <w:r>
        <w:rPr>
          <w:rFonts w:ascii="Arial" w:hAnsi="Arial" w:cs="Arial"/>
          <w:color w:val="000000"/>
          <w:lang w:val="en-US"/>
        </w:rPr>
        <w:t xml:space="preserve"> ein.</w:t>
      </w:r>
    </w:p>
    <w:p w:rsidR="00C90A1A" w:rsidRDefault="00C90A1A" w:rsidP="00C90A1A">
      <w:pPr>
        <w:widowControl w:val="0"/>
        <w:autoSpaceDE w:val="0"/>
        <w:autoSpaceDN w:val="0"/>
        <w:adjustRightInd w:val="0"/>
        <w:ind w:left="750"/>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5 "</w:instrText>
      </w:r>
      <w:bookmarkStart w:id="66" w:name="_Toc409448255"/>
      <w:r>
        <w:rPr>
          <w:rFonts w:ascii="Arial" w:hAnsi="Arial" w:cs="Arial"/>
          <w:color w:val="000000"/>
          <w:lang w:val="en-US"/>
        </w:rPr>
        <w:instrText>2.1.4.1 Felder</w:instrText>
      </w:r>
      <w:bookmarkEnd w:id="6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2.1.4.1 Felder</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817495"/>
            <wp:effectExtent l="0" t="0" r="9525" b="190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5667375" cy="2817495"/>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Ähnlich wie bei den bisherigen Zusatzfeldern, können Sie hier den Feldnamen und Feldtypen bestimmen. </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Nr.</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882140" cy="244475"/>
            <wp:effectExtent l="0" t="0" r="3810" b="317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882140" cy="24447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Fortlaufende Nummer für den neuen Datensatz.</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Bezeichnung</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540760" cy="233680"/>
            <wp:effectExtent l="0" t="0" r="254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3540760" cy="23368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Geben Sie </w:t>
      </w:r>
      <w:proofErr w:type="gramStart"/>
      <w:r>
        <w:rPr>
          <w:rFonts w:ascii="Arial" w:hAnsi="Arial" w:cs="Arial"/>
          <w:color w:val="000000"/>
          <w:lang w:val="en-US"/>
        </w:rPr>
        <w:t>hier  eine</w:t>
      </w:r>
      <w:proofErr w:type="gramEnd"/>
      <w:r>
        <w:rPr>
          <w:rFonts w:ascii="Arial" w:hAnsi="Arial" w:cs="Arial"/>
          <w:color w:val="000000"/>
          <w:lang w:val="en-US"/>
        </w:rPr>
        <w:t xml:space="preserve"> Beschreibung des Felds ein z.B. Material.</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Kurzbezeichnung</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743200" cy="23368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743200" cy="23368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Legen Sie hier die Kurzbezeichnung des Feldes ein. Dieses Feld wird später mit den entsprechenden Daten gefüllt. Legen Sie z. B. "</w:t>
      </w:r>
      <w:r>
        <w:rPr>
          <w:rFonts w:ascii="Arial" w:hAnsi="Arial" w:cs="Arial"/>
          <w:b/>
          <w:bCs/>
          <w:color w:val="FF003C"/>
          <w:lang w:val="en-US"/>
        </w:rPr>
        <w:t>m</w:t>
      </w:r>
      <w:r>
        <w:rPr>
          <w:rFonts w:ascii="Arial" w:hAnsi="Arial" w:cs="Arial"/>
          <w:color w:val="000000"/>
          <w:lang w:val="en-US"/>
        </w:rPr>
        <w:t xml:space="preserve">" für Material an und legen Sie das Feld </w:t>
      </w:r>
      <w:proofErr w:type="gramStart"/>
      <w:r>
        <w:rPr>
          <w:rFonts w:ascii="Arial" w:hAnsi="Arial" w:cs="Arial"/>
          <w:color w:val="000000"/>
          <w:lang w:val="en-US"/>
        </w:rPr>
        <w:t>als</w:t>
      </w:r>
      <w:proofErr w:type="gramEnd"/>
      <w:r>
        <w:rPr>
          <w:rFonts w:ascii="Arial" w:hAnsi="Arial" w:cs="Arial"/>
          <w:color w:val="000000"/>
          <w:lang w:val="en-US"/>
        </w:rPr>
        <w:t xml:space="preserve"> Auswahl fest. </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Feldart</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3540760" cy="1254760"/>
            <wp:effectExtent l="0" t="0" r="2540" b="25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3540760" cy="125476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proofErr w:type="gramStart"/>
      <w:r>
        <w:rPr>
          <w:rFonts w:ascii="Arial" w:hAnsi="Arial" w:cs="Arial"/>
          <w:color w:val="000000"/>
          <w:lang w:val="en-US"/>
        </w:rPr>
        <w:t>An</w:t>
      </w:r>
      <w:proofErr w:type="gramEnd"/>
      <w:r>
        <w:rPr>
          <w:rFonts w:ascii="Arial" w:hAnsi="Arial" w:cs="Arial"/>
          <w:color w:val="000000"/>
          <w:lang w:val="en-US"/>
        </w:rPr>
        <w:t xml:space="preserve"> dieser Stelle legen Sie den Feldtypen fest. Zur Auswahl stehen folgenden Optionen:</w:t>
      </w:r>
    </w:p>
    <w:p w:rsidR="00C90A1A" w:rsidRDefault="00C90A1A" w:rsidP="00C90A1A">
      <w:pPr>
        <w:widowControl w:val="0"/>
        <w:numPr>
          <w:ilvl w:val="0"/>
          <w:numId w:val="19"/>
        </w:numPr>
        <w:autoSpaceDE w:val="0"/>
        <w:autoSpaceDN w:val="0"/>
        <w:adjustRightInd w:val="0"/>
        <w:rPr>
          <w:rFonts w:ascii="Arial" w:hAnsi="Arial" w:cs="Arial"/>
          <w:color w:val="000000"/>
          <w:lang w:val="en-US"/>
        </w:rPr>
      </w:pPr>
      <w:r>
        <w:rPr>
          <w:rFonts w:ascii="Arial" w:hAnsi="Arial" w:cs="Arial"/>
          <w:color w:val="000000"/>
          <w:lang w:val="en-US"/>
        </w:rPr>
        <w:t>Text - ein Freitext mit alphanummerischen Zeichen</w:t>
      </w:r>
    </w:p>
    <w:p w:rsidR="00C90A1A" w:rsidRDefault="00C90A1A" w:rsidP="00C90A1A">
      <w:pPr>
        <w:widowControl w:val="0"/>
        <w:numPr>
          <w:ilvl w:val="0"/>
          <w:numId w:val="19"/>
        </w:numPr>
        <w:autoSpaceDE w:val="0"/>
        <w:autoSpaceDN w:val="0"/>
        <w:adjustRightInd w:val="0"/>
        <w:rPr>
          <w:rFonts w:ascii="Arial" w:hAnsi="Arial" w:cs="Arial"/>
          <w:color w:val="000000"/>
          <w:lang w:val="en-US"/>
        </w:rPr>
      </w:pPr>
      <w:r>
        <w:rPr>
          <w:rFonts w:ascii="Arial" w:hAnsi="Arial" w:cs="Arial"/>
          <w:color w:val="000000"/>
          <w:lang w:val="en-US"/>
        </w:rPr>
        <w:t>Nummerisch - nur Zahlenformate sind zulässig</w:t>
      </w:r>
    </w:p>
    <w:p w:rsidR="00C90A1A" w:rsidRDefault="00C90A1A" w:rsidP="00C90A1A">
      <w:pPr>
        <w:widowControl w:val="0"/>
        <w:numPr>
          <w:ilvl w:val="0"/>
          <w:numId w:val="19"/>
        </w:numPr>
        <w:autoSpaceDE w:val="0"/>
        <w:autoSpaceDN w:val="0"/>
        <w:adjustRightInd w:val="0"/>
        <w:rPr>
          <w:rFonts w:ascii="Arial" w:hAnsi="Arial" w:cs="Arial"/>
          <w:color w:val="000000"/>
          <w:lang w:val="en-US"/>
        </w:rPr>
      </w:pPr>
      <w:r>
        <w:rPr>
          <w:rFonts w:ascii="Arial" w:hAnsi="Arial" w:cs="Arial"/>
          <w:color w:val="000000"/>
          <w:lang w:val="en-US"/>
        </w:rPr>
        <w:t>Datum - nur Datumsformat bsp: 21.12.2012</w:t>
      </w:r>
    </w:p>
    <w:p w:rsidR="00C90A1A" w:rsidRDefault="00C90A1A" w:rsidP="00C90A1A">
      <w:pPr>
        <w:widowControl w:val="0"/>
        <w:numPr>
          <w:ilvl w:val="0"/>
          <w:numId w:val="19"/>
        </w:numPr>
        <w:autoSpaceDE w:val="0"/>
        <w:autoSpaceDN w:val="0"/>
        <w:adjustRightInd w:val="0"/>
        <w:rPr>
          <w:rFonts w:ascii="Arial" w:hAnsi="Arial" w:cs="Arial"/>
          <w:color w:val="000000"/>
          <w:lang w:val="en-US"/>
        </w:rPr>
      </w:pPr>
      <w:r>
        <w:rPr>
          <w:rFonts w:ascii="Arial" w:hAnsi="Arial" w:cs="Arial"/>
          <w:color w:val="000000"/>
          <w:lang w:val="en-US"/>
        </w:rPr>
        <w:t>Logisch - Checkbox zum Anhaken</w:t>
      </w:r>
    </w:p>
    <w:p w:rsidR="00C90A1A" w:rsidRDefault="00C90A1A" w:rsidP="00C90A1A">
      <w:pPr>
        <w:widowControl w:val="0"/>
        <w:numPr>
          <w:ilvl w:val="0"/>
          <w:numId w:val="19"/>
        </w:numPr>
        <w:autoSpaceDE w:val="0"/>
        <w:autoSpaceDN w:val="0"/>
        <w:adjustRightInd w:val="0"/>
        <w:rPr>
          <w:rFonts w:ascii="Arial" w:hAnsi="Arial" w:cs="Arial"/>
          <w:color w:val="000000"/>
          <w:lang w:val="en-US"/>
        </w:rPr>
      </w:pPr>
      <w:r>
        <w:rPr>
          <w:rFonts w:ascii="Arial" w:hAnsi="Arial" w:cs="Arial"/>
          <w:color w:val="000000"/>
          <w:lang w:val="en-US"/>
        </w:rPr>
        <w:t xml:space="preserve">Auswahl - Auswahlliste mit frei definierbaren Optionen, Sie legen die Auswahl über den </w:t>
      </w:r>
      <w:hyperlink r:id="rId442" w:anchor="e2a23a31-f65e-402a-87d1-4d0e0b515cd6" w:history="1">
        <w:r>
          <w:rPr>
            <w:rStyle w:val="Hyperlink"/>
            <w:rFonts w:ascii="Arial" w:hAnsi="Arial" w:cs="Arial"/>
            <w:color w:val="000000"/>
            <w:lang w:val="en-US"/>
          </w:rPr>
          <w:t>Button</w:t>
        </w:r>
      </w:hyperlink>
      <w:r>
        <w:rPr>
          <w:rFonts w:ascii="Arial" w:hAnsi="Arial" w:cs="Arial"/>
          <w:color w:val="000000"/>
          <w:lang w:val="en-US"/>
        </w:rPr>
        <w:t xml:space="preserve"> fest</w:t>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Auswahl</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55270" cy="21272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255270" cy="212725"/>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Legen Sie über diesen Button die zur Verfügung stehenden Optionen (Liste) fest. Der Button steht nur beim Feldtyp "Auswahl" zur Verfügung.</w:t>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5 "</w:instrText>
      </w:r>
      <w:bookmarkStart w:id="67" w:name="_Toc409448256"/>
      <w:r>
        <w:rPr>
          <w:rFonts w:ascii="Arial" w:hAnsi="Arial" w:cs="Arial"/>
          <w:color w:val="000000"/>
          <w:lang w:val="en-US"/>
        </w:rPr>
        <w:instrText>2.1.4.2 Abfragedialog</w:instrText>
      </w:r>
      <w:bookmarkEnd w:id="6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2.1.4.2 Abfragedialog</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954905"/>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5667375" cy="4954905"/>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r>
        <w:rPr>
          <w:rFonts w:ascii="Arial" w:hAnsi="Arial" w:cs="Arial"/>
          <w:color w:val="000000"/>
          <w:lang w:val="en-US"/>
        </w:rPr>
        <w:t>Diese Abfrage Dialog erscheint, wenn Sie für eine Kategorie (Ordner) die Vorgaben angelegt haben. Die Kurzbezeichnung und der Artikeltext wird mit den Daten der Platzhalter aus diesem Formular gefüllt.</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Auswahlfelder</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09265" cy="488950"/>
            <wp:effectExtent l="0" t="0" r="635"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3009265" cy="48895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Beispiel für den Feldtypen "Auswahl".</w:t>
      </w:r>
    </w:p>
    <w:p w:rsidR="00C90A1A" w:rsidRDefault="00C90A1A" w:rsidP="00C90A1A">
      <w:pPr>
        <w:widowControl w:val="0"/>
        <w:autoSpaceDE w:val="0"/>
        <w:autoSpaceDN w:val="0"/>
        <w:adjustRightInd w:val="0"/>
        <w:rPr>
          <w:rFonts w:ascii="Arial" w:hAnsi="Arial" w:cs="Arial"/>
          <w:color w:val="000000"/>
          <w:lang w:val="en-US"/>
        </w:rPr>
      </w:pPr>
    </w:p>
    <w:p w:rsidR="00C90A1A" w:rsidRDefault="00C90A1A" w:rsidP="00C90A1A">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Nummerische Felder</w:t>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87675" cy="457200"/>
            <wp:effectExtent l="0" t="0" r="317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987675" cy="457200"/>
                    </a:xfrm>
                    <a:prstGeom prst="rect">
                      <a:avLst/>
                    </a:prstGeom>
                    <a:noFill/>
                    <a:ln>
                      <a:noFill/>
                    </a:ln>
                  </pic:spPr>
                </pic:pic>
              </a:graphicData>
            </a:graphic>
          </wp:inline>
        </w:drawing>
      </w:r>
    </w:p>
    <w:p w:rsidR="00C90A1A" w:rsidRDefault="00C90A1A" w:rsidP="00C90A1A">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Beispiel für nummerische Felder.</w:t>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5 "</w:instrText>
      </w:r>
      <w:bookmarkStart w:id="68" w:name="_Toc409448257"/>
      <w:r>
        <w:rPr>
          <w:rFonts w:ascii="Arial" w:hAnsi="Arial" w:cs="Arial"/>
          <w:color w:val="000000"/>
          <w:lang w:val="en-US"/>
        </w:rPr>
        <w:instrText>2.1.4.3 Artikel</w:instrText>
      </w:r>
      <w:bookmarkEnd w:id="6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2.1.4.3 Artikel</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00145"/>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5667375" cy="3700145"/>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C90A1A" w:rsidRDefault="00C90A1A" w:rsidP="00C90A1A">
      <w:pPr>
        <w:widowControl w:val="0"/>
        <w:autoSpaceDE w:val="0"/>
        <w:autoSpaceDN w:val="0"/>
        <w:adjustRightInd w:val="0"/>
        <w:jc w:val="center"/>
        <w:rPr>
          <w:rFonts w:ascii="Arial" w:hAnsi="Arial" w:cs="Arial"/>
          <w:color w:val="000000"/>
          <w:lang w:val="en-US"/>
        </w:rPr>
      </w:pPr>
      <w:r>
        <w:rPr>
          <w:rFonts w:ascii="Arial" w:hAnsi="Arial" w:cs="Arial"/>
          <w:color w:val="000000"/>
          <w:lang w:val="en-US"/>
        </w:rPr>
        <w:t>Nach dem Anlegen des Artikels nach den Vorgaben werden sowohl der Artikeltext sowie die Kurzbezeichnung mit den Daten aus dem Abfragedialog gefüllt.</w:t>
      </w:r>
    </w:p>
    <w:p w:rsidR="00C90A1A" w:rsidRDefault="00C90A1A" w:rsidP="00C90A1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a38eace4-f768-42de-82f8-80a567b20b30-d6f55376-5595-4f31-b47b-797509193f21 \l 4 "</w:instrText>
      </w:r>
      <w:bookmarkStart w:id="69" w:name="_Toc409448258"/>
      <w:r>
        <w:rPr>
          <w:rFonts w:ascii="Arial" w:hAnsi="Arial" w:cs="Arial"/>
          <w:color w:val="000000"/>
          <w:lang w:val="en-US"/>
        </w:rPr>
        <w:instrText>2.1.5 Oxidshop</w:instrText>
      </w:r>
      <w:bookmarkEnd w:id="6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2.1.5 Oxidshop</w:t>
      </w:r>
    </w:p>
    <w:p w:rsidR="00C90A1A" w:rsidRDefault="00C90A1A" w:rsidP="00C90A1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4540250" cy="589026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4540250" cy="5890260"/>
                    </a:xfrm>
                    <a:prstGeom prst="rect">
                      <a:avLst/>
                    </a:prstGeom>
                    <a:noFill/>
                    <a:ln>
                      <a:noFill/>
                    </a:ln>
                  </pic:spPr>
                </pic:pic>
              </a:graphicData>
            </a:graphic>
          </wp:inline>
        </w:drawing>
      </w:r>
    </w:p>
    <w:p w:rsidR="00C90A1A" w:rsidRDefault="00C90A1A" w:rsidP="00C90A1A">
      <w:pPr>
        <w:widowControl w:val="0"/>
        <w:autoSpaceDE w:val="0"/>
        <w:autoSpaceDN w:val="0"/>
        <w:adjustRightInd w:val="0"/>
        <w:jc w:val="center"/>
        <w:rPr>
          <w:rFonts w:ascii="Arial" w:hAnsi="Arial" w:cs="Arial"/>
          <w:color w:val="000000"/>
          <w:lang w:val="en-US"/>
        </w:rPr>
      </w:pPr>
    </w:p>
    <w:p w:rsidR="006C1942" w:rsidRDefault="006C1942" w:rsidP="006C1942">
      <w:pPr>
        <w:widowControl w:val="0"/>
        <w:autoSpaceDE w:val="0"/>
        <w:autoSpaceDN w:val="0"/>
        <w:adjustRightInd w:val="0"/>
        <w:rPr>
          <w:rFonts w:ascii="Arial" w:hAnsi="Arial" w:cs="Arial"/>
          <w:color w:val="000000"/>
          <w:lang w:val="en-US"/>
        </w:rPr>
      </w:pPr>
    </w:p>
    <w:p w:rsidR="00C12978" w:rsidRDefault="00C12978">
      <w:pPr>
        <w:spacing w:after="200" w:line="276" w:lineRule="auto"/>
        <w:rPr>
          <w:rFonts w:ascii="Arial" w:hAnsi="Arial" w:cs="Arial"/>
        </w:rPr>
      </w:pPr>
      <w:r>
        <w:rPr>
          <w:rFonts w:ascii="Arial" w:hAnsi="Arial" w:cs="Arial"/>
        </w:rPr>
        <w:br w:type="page"/>
      </w:r>
    </w:p>
    <w:p w:rsidR="00C12978" w:rsidRDefault="00C12978" w:rsidP="007307B2">
      <w:pPr>
        <w:rPr>
          <w:rFonts w:ascii="Arial" w:hAnsi="Arial" w:cs="Arial"/>
        </w:rPr>
      </w:pPr>
      <w:r>
        <w:rPr>
          <w:rFonts w:ascii="Arial" w:hAnsi="Arial" w:cs="Arial"/>
        </w:rPr>
        <w:lastRenderedPageBreak/>
        <w:t>Notizen</w:t>
      </w:r>
    </w:p>
    <w:p w:rsidR="00C12978" w:rsidRDefault="00C12978" w:rsidP="007307B2">
      <w:pPr>
        <w:rPr>
          <w:rFonts w:ascii="Arial" w:hAnsi="Arial" w:cs="Arial"/>
        </w:rPr>
      </w:pPr>
    </w:p>
    <w:p w:rsidR="00C12978" w:rsidRDefault="00C12978" w:rsidP="007307B2">
      <w:pPr>
        <w:rPr>
          <w:rFonts w:ascii="Arial" w:hAnsi="Arial" w:cs="Arial"/>
        </w:rPr>
      </w:pPr>
    </w:p>
    <w:p w:rsidR="00C12978" w:rsidRDefault="00C12978">
      <w:r>
        <w:rPr>
          <w:rFonts w:ascii="Arial" w:hAnsi="Arial" w:cs="Arial"/>
        </w:rPr>
        <w:t>___________________________________________________________________</w:t>
      </w:r>
    </w:p>
    <w:p w:rsidR="00C12978" w:rsidRDefault="00C12978" w:rsidP="007307B2">
      <w:pPr>
        <w:rPr>
          <w:rFonts w:ascii="Arial" w:hAnsi="Arial" w:cs="Arial"/>
        </w:rPr>
      </w:pPr>
    </w:p>
    <w:p w:rsidR="00C12978" w:rsidRDefault="00C12978" w:rsidP="007307B2">
      <w:pPr>
        <w:rPr>
          <w:rFonts w:ascii="Arial" w:hAnsi="Arial" w:cs="Arial"/>
        </w:rPr>
      </w:pPr>
    </w:p>
    <w:p w:rsidR="00C12978" w:rsidRDefault="00C12978" w:rsidP="007307B2">
      <w:pPr>
        <w:rPr>
          <w:rFonts w:ascii="Arial" w:hAnsi="Arial" w:cs="Arial"/>
        </w:rPr>
      </w:pPr>
      <w:r>
        <w:rPr>
          <w:rFonts w:ascii="Arial" w:hAnsi="Arial" w:cs="Arial"/>
        </w:rPr>
        <w:t>___________________________________________________________________</w:t>
      </w:r>
    </w:p>
    <w:p w:rsidR="00C12978" w:rsidRDefault="00C12978" w:rsidP="007307B2">
      <w:pPr>
        <w:rPr>
          <w:rFonts w:ascii="Arial" w:hAnsi="Arial" w:cs="Arial"/>
        </w:rPr>
      </w:pPr>
    </w:p>
    <w:p w:rsidR="00C12978" w:rsidRDefault="00C12978" w:rsidP="007307B2">
      <w:pPr>
        <w:rPr>
          <w:rFonts w:ascii="Arial" w:hAnsi="Arial" w:cs="Arial"/>
        </w:rPr>
      </w:pPr>
    </w:p>
    <w:p w:rsidR="00C12978" w:rsidRDefault="00C12978" w:rsidP="007307B2">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7307B2">
      <w:pPr>
        <w:rPr>
          <w:rFonts w:ascii="Arial" w:hAnsi="Arial" w:cs="Arial"/>
        </w:rPr>
      </w:pPr>
    </w:p>
    <w:p w:rsidR="00DD3754" w:rsidRDefault="00DD3754" w:rsidP="007307B2">
      <w:pPr>
        <w:rPr>
          <w:rFonts w:ascii="Arial" w:hAnsi="Arial" w:cs="Arial"/>
        </w:rPr>
      </w:pPr>
      <w:r>
        <w:rPr>
          <w:rFonts w:ascii="Arial" w:hAnsi="Arial" w:cs="Arial"/>
        </w:rPr>
        <w:t>Unterschriften zur Kenntnisnahme.</w:t>
      </w:r>
    </w:p>
    <w:p w:rsidR="00C16558" w:rsidRDefault="00C16558" w:rsidP="007307B2">
      <w:pPr>
        <w:rPr>
          <w:rFonts w:ascii="Arial" w:hAnsi="Arial" w:cs="Arial"/>
        </w:rPr>
      </w:pPr>
    </w:p>
    <w:p w:rsidR="00DD3754" w:rsidRDefault="00DD3754" w:rsidP="007307B2">
      <w:pPr>
        <w:rPr>
          <w:rFonts w:ascii="Arial" w:hAnsi="Arial" w:cs="Arial"/>
        </w:rPr>
      </w:pPr>
    </w:p>
    <w:p w:rsidR="00DD3754" w:rsidRDefault="00DF545E" w:rsidP="00DF545E">
      <w:pPr>
        <w:ind w:left="4248" w:firstLine="708"/>
        <w:rPr>
          <w:rFonts w:ascii="Arial" w:hAnsi="Arial" w:cs="Arial"/>
        </w:rPr>
      </w:pPr>
      <w:r>
        <w:rPr>
          <w:rFonts w:ascii="Arial" w:hAnsi="Arial" w:cs="Arial"/>
        </w:rPr>
        <w:tab/>
      </w:r>
    </w:p>
    <w:p w:rsidR="00DD3754" w:rsidRDefault="00DD3754" w:rsidP="007307B2">
      <w:pPr>
        <w:rPr>
          <w:rFonts w:ascii="Arial" w:hAnsi="Arial" w:cs="Arial"/>
        </w:rPr>
      </w:pPr>
      <w:r>
        <w:rPr>
          <w:rFonts w:ascii="Arial" w:hAnsi="Arial" w:cs="Arial"/>
        </w:rPr>
        <w:t>_____________________________</w:t>
      </w:r>
      <w:r>
        <w:rPr>
          <w:rFonts w:ascii="Arial" w:hAnsi="Arial" w:cs="Arial"/>
        </w:rPr>
        <w:tab/>
      </w:r>
      <w:r>
        <w:rPr>
          <w:rFonts w:ascii="Arial" w:hAnsi="Arial" w:cs="Arial"/>
        </w:rPr>
        <w:tab/>
        <w:t>_____________________________</w:t>
      </w:r>
    </w:p>
    <w:p w:rsidR="00DD3754" w:rsidRDefault="00DD3754" w:rsidP="007307B2">
      <w:pPr>
        <w:rPr>
          <w:rFonts w:ascii="Arial" w:hAnsi="Arial" w:cs="Arial"/>
        </w:rPr>
      </w:pPr>
      <w:r>
        <w:rPr>
          <w:rFonts w:ascii="Arial" w:hAnsi="Arial" w:cs="Arial"/>
        </w:rPr>
        <w:t>Datum: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Datum:</w:t>
      </w:r>
    </w:p>
    <w:p w:rsidR="00DD3754" w:rsidRDefault="00DD3754" w:rsidP="007307B2">
      <w:pPr>
        <w:rPr>
          <w:rFonts w:ascii="Arial" w:hAnsi="Arial" w:cs="Arial"/>
        </w:rPr>
      </w:pPr>
    </w:p>
    <w:p w:rsidR="00DD3754" w:rsidRDefault="00DD3754" w:rsidP="007307B2">
      <w:pPr>
        <w:rPr>
          <w:rFonts w:ascii="Arial" w:hAnsi="Arial" w:cs="Arial"/>
        </w:rPr>
      </w:pPr>
    </w:p>
    <w:p w:rsidR="00DD3754" w:rsidRDefault="00DF545E" w:rsidP="007307B2">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C90A1A">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43.55pt">
            <v:imagedata r:id="rId449" o:title="Unterschrift-ck"/>
          </v:shape>
        </w:pict>
      </w:r>
    </w:p>
    <w:p w:rsidR="00DD3754" w:rsidRDefault="00DD3754" w:rsidP="007307B2">
      <w:pPr>
        <w:rPr>
          <w:rFonts w:ascii="Arial" w:hAnsi="Arial" w:cs="Arial"/>
        </w:rPr>
      </w:pPr>
      <w:r>
        <w:rPr>
          <w:rFonts w:ascii="Arial" w:hAnsi="Arial" w:cs="Arial"/>
        </w:rPr>
        <w:t>_____________________________</w:t>
      </w:r>
      <w:r>
        <w:rPr>
          <w:rFonts w:ascii="Arial" w:hAnsi="Arial" w:cs="Arial"/>
        </w:rPr>
        <w:tab/>
      </w:r>
      <w:r>
        <w:rPr>
          <w:rFonts w:ascii="Arial" w:hAnsi="Arial" w:cs="Arial"/>
        </w:rPr>
        <w:tab/>
        <w:t>_____________________________</w:t>
      </w:r>
    </w:p>
    <w:p w:rsidR="00DD3754" w:rsidRDefault="0087635A" w:rsidP="00DD3754">
      <w:pPr>
        <w:rPr>
          <w:rFonts w:ascii="Arial" w:hAnsi="Arial" w:cs="Arial"/>
        </w:rPr>
      </w:pPr>
      <w:r>
        <w:rPr>
          <w:rFonts w:ascii="Arial" w:hAnsi="Arial" w:cs="Arial"/>
        </w:rPr>
        <w:t>Kunde</w:t>
      </w:r>
      <w:r>
        <w:rPr>
          <w:rFonts w:ascii="Arial" w:hAnsi="Arial" w:cs="Arial"/>
        </w:rPr>
        <w:tab/>
      </w:r>
      <w:r>
        <w:rPr>
          <w:rFonts w:ascii="Arial" w:hAnsi="Arial" w:cs="Arial"/>
        </w:rPr>
        <w:tab/>
      </w:r>
      <w:r>
        <w:rPr>
          <w:rFonts w:ascii="Arial" w:hAnsi="Arial" w:cs="Arial"/>
        </w:rPr>
        <w:tab/>
      </w:r>
      <w:r w:rsidR="00CF2736">
        <w:rPr>
          <w:rFonts w:ascii="Arial" w:hAnsi="Arial" w:cs="Arial"/>
        </w:rPr>
        <w:tab/>
      </w:r>
      <w:r w:rsidR="00DD3754" w:rsidRPr="00DD3754">
        <w:rPr>
          <w:rFonts w:ascii="Arial" w:hAnsi="Arial" w:cs="Arial"/>
        </w:rPr>
        <w:t xml:space="preserve"> </w:t>
      </w:r>
      <w:r w:rsidR="00DD3754">
        <w:rPr>
          <w:rFonts w:ascii="Arial" w:hAnsi="Arial" w:cs="Arial"/>
        </w:rPr>
        <w:tab/>
      </w:r>
      <w:r w:rsidR="00DD3754">
        <w:rPr>
          <w:rFonts w:ascii="Arial" w:hAnsi="Arial" w:cs="Arial"/>
        </w:rPr>
        <w:tab/>
      </w:r>
      <w:r w:rsidR="00DD3754">
        <w:rPr>
          <w:rFonts w:ascii="Arial" w:hAnsi="Arial" w:cs="Arial"/>
        </w:rPr>
        <w:tab/>
        <w:t>connedata GmbH</w:t>
      </w:r>
    </w:p>
    <w:p w:rsidR="00DD3754" w:rsidRPr="00AB0082" w:rsidRDefault="00CF2736" w:rsidP="00DD3754">
      <w:pPr>
        <w:rPr>
          <w:rFonts w:ascii="Arial" w:hAnsi="Arial" w:cs="Arial"/>
        </w:rPr>
      </w:pPr>
      <w:r>
        <w:rPr>
          <w:rFonts w:ascii="Arial" w:hAnsi="Arial" w:cs="Arial"/>
        </w:rPr>
        <w:tab/>
      </w:r>
      <w:r>
        <w:rPr>
          <w:rFonts w:ascii="Arial" w:hAnsi="Arial" w:cs="Arial"/>
        </w:rPr>
        <w:tab/>
      </w:r>
      <w:r w:rsidR="00DD3754">
        <w:rPr>
          <w:rFonts w:ascii="Arial" w:hAnsi="Arial" w:cs="Arial"/>
        </w:rPr>
        <w:tab/>
      </w:r>
      <w:r w:rsidR="00DD3754">
        <w:rPr>
          <w:rFonts w:ascii="Arial" w:hAnsi="Arial" w:cs="Arial"/>
        </w:rPr>
        <w:tab/>
      </w:r>
      <w:r w:rsidR="00DD3754">
        <w:rPr>
          <w:rFonts w:ascii="Arial" w:hAnsi="Arial" w:cs="Arial"/>
        </w:rPr>
        <w:tab/>
      </w:r>
      <w:r w:rsidR="00DD3754">
        <w:rPr>
          <w:rFonts w:ascii="Arial" w:hAnsi="Arial" w:cs="Arial"/>
        </w:rPr>
        <w:tab/>
      </w:r>
      <w:r w:rsidR="00DD3754">
        <w:rPr>
          <w:rFonts w:ascii="Arial" w:hAnsi="Arial" w:cs="Arial"/>
        </w:rPr>
        <w:tab/>
        <w:t>Software+Systemberatung</w:t>
      </w:r>
    </w:p>
    <w:p w:rsidR="00DA30DF" w:rsidRPr="00AB0082" w:rsidRDefault="00DA30DF">
      <w:pPr>
        <w:rPr>
          <w:rFonts w:ascii="Arial" w:hAnsi="Arial" w:cs="Arial"/>
        </w:rPr>
      </w:pPr>
    </w:p>
    <w:sectPr w:rsidR="00DA30DF" w:rsidRPr="00AB0082" w:rsidSect="006C1942">
      <w:headerReference w:type="default" r:id="rId450"/>
      <w:footerReference w:type="default" r:id="rId451"/>
      <w:pgSz w:w="11906" w:h="16838"/>
      <w:pgMar w:top="1417" w:right="1417" w:bottom="1134" w:left="1417" w:header="426"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29D" w:rsidRDefault="0030429D" w:rsidP="00C060A7">
      <w:r>
        <w:separator/>
      </w:r>
    </w:p>
  </w:endnote>
  <w:endnote w:type="continuationSeparator" w:id="0">
    <w:p w:rsidR="0030429D" w:rsidRDefault="0030429D" w:rsidP="00C06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 ">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Shell Dlg">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942" w:rsidRDefault="006C1942"/>
  <w:tbl>
    <w:tblPr>
      <w:tblW w:w="9839" w:type="dxa"/>
      <w:jc w:val="center"/>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CellMar>
        <w:left w:w="70" w:type="dxa"/>
        <w:right w:w="70" w:type="dxa"/>
      </w:tblCellMar>
      <w:tblLook w:val="0000" w:firstRow="0" w:lastRow="0" w:firstColumn="0" w:lastColumn="0" w:noHBand="0" w:noVBand="0"/>
    </w:tblPr>
    <w:tblGrid>
      <w:gridCol w:w="3217"/>
      <w:gridCol w:w="3544"/>
      <w:gridCol w:w="3078"/>
    </w:tblGrid>
    <w:tr w:rsidR="00022404" w:rsidRPr="00A213AF" w:rsidTr="00022404">
      <w:trPr>
        <w:cantSplit/>
        <w:trHeight w:val="271"/>
        <w:jc w:val="center"/>
      </w:trPr>
      <w:tc>
        <w:tcPr>
          <w:tcW w:w="3217" w:type="dxa"/>
          <w:vAlign w:val="center"/>
        </w:tcPr>
        <w:p w:rsidR="00022404" w:rsidRPr="00F80BDF" w:rsidRDefault="00022404" w:rsidP="00022404">
          <w:pPr>
            <w:pStyle w:val="Kopfzeile"/>
            <w:jc w:val="center"/>
            <w:rPr>
              <w:rFonts w:ascii="Arial" w:hAnsi="Arial" w:cs="Arial"/>
              <w:b/>
              <w:color w:val="7F7F7F"/>
              <w:sz w:val="16"/>
              <w:szCs w:val="16"/>
            </w:rPr>
          </w:pPr>
          <w:r w:rsidRPr="00F80BDF">
            <w:rPr>
              <w:rFonts w:ascii="Arial" w:hAnsi="Arial" w:cs="Arial"/>
              <w:b/>
              <w:color w:val="7F7F7F"/>
              <w:sz w:val="16"/>
              <w:szCs w:val="16"/>
            </w:rPr>
            <w:t>Erstellt am:</w:t>
          </w:r>
        </w:p>
      </w:tc>
      <w:tc>
        <w:tcPr>
          <w:tcW w:w="3544" w:type="dxa"/>
          <w:vAlign w:val="center"/>
        </w:tcPr>
        <w:p w:rsidR="00022404" w:rsidRPr="00F80BDF" w:rsidRDefault="00022404" w:rsidP="00022404">
          <w:pPr>
            <w:pStyle w:val="Kopfzeile"/>
            <w:jc w:val="center"/>
            <w:rPr>
              <w:rFonts w:ascii="Arial" w:hAnsi="Arial" w:cs="Arial"/>
              <w:b/>
              <w:color w:val="7F7F7F"/>
              <w:sz w:val="16"/>
              <w:szCs w:val="16"/>
            </w:rPr>
          </w:pPr>
          <w:r w:rsidRPr="00F80BDF">
            <w:rPr>
              <w:rFonts w:ascii="Arial" w:hAnsi="Arial" w:cs="Arial"/>
              <w:b/>
              <w:color w:val="7F7F7F"/>
              <w:sz w:val="16"/>
              <w:szCs w:val="16"/>
            </w:rPr>
            <w:t>Geprüft am:</w:t>
          </w:r>
        </w:p>
      </w:tc>
      <w:tc>
        <w:tcPr>
          <w:tcW w:w="3078" w:type="dxa"/>
          <w:vAlign w:val="center"/>
        </w:tcPr>
        <w:p w:rsidR="00022404" w:rsidRPr="00F80BDF" w:rsidRDefault="00022404" w:rsidP="00022404">
          <w:pPr>
            <w:pStyle w:val="Kopfzeile"/>
            <w:jc w:val="center"/>
            <w:rPr>
              <w:rFonts w:ascii="Arial" w:hAnsi="Arial" w:cs="Arial"/>
              <w:b/>
              <w:bCs/>
              <w:color w:val="7F7F7F"/>
              <w:sz w:val="16"/>
              <w:szCs w:val="16"/>
            </w:rPr>
          </w:pPr>
          <w:r w:rsidRPr="00F80BDF">
            <w:rPr>
              <w:rFonts w:ascii="Arial" w:hAnsi="Arial" w:cs="Arial"/>
              <w:b/>
              <w:bCs/>
              <w:color w:val="7F7F7F"/>
              <w:sz w:val="16"/>
              <w:szCs w:val="16"/>
            </w:rPr>
            <w:t>Freigegeben am:</w:t>
          </w:r>
        </w:p>
      </w:tc>
    </w:tr>
    <w:tr w:rsidR="00022404" w:rsidTr="00022404">
      <w:trPr>
        <w:cantSplit/>
        <w:trHeight w:hRule="exact" w:val="297"/>
        <w:jc w:val="center"/>
      </w:trPr>
      <w:tc>
        <w:tcPr>
          <w:tcW w:w="3217" w:type="dxa"/>
          <w:vAlign w:val="center"/>
        </w:tcPr>
        <w:p w:rsidR="00022404" w:rsidRPr="00A213AF" w:rsidRDefault="00084FEB" w:rsidP="00022404">
          <w:pPr>
            <w:pStyle w:val="Kopfzeile"/>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C90A1A">
            <w:rPr>
              <w:rFonts w:ascii="Arial" w:hAnsi="Arial" w:cs="Arial"/>
              <w:noProof/>
              <w:sz w:val="20"/>
              <w:szCs w:val="20"/>
            </w:rPr>
            <w:t>19.01.2015</w:t>
          </w:r>
          <w:r>
            <w:rPr>
              <w:rFonts w:ascii="Arial" w:hAnsi="Arial" w:cs="Arial"/>
              <w:sz w:val="20"/>
              <w:szCs w:val="20"/>
            </w:rPr>
            <w:fldChar w:fldCharType="end"/>
          </w:r>
        </w:p>
      </w:tc>
      <w:tc>
        <w:tcPr>
          <w:tcW w:w="3544" w:type="dxa"/>
          <w:vAlign w:val="center"/>
        </w:tcPr>
        <w:p w:rsidR="00022404" w:rsidRPr="00A213AF" w:rsidRDefault="00084FEB" w:rsidP="00022404">
          <w:pPr>
            <w:pStyle w:val="Kopfzeile"/>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C90A1A">
            <w:rPr>
              <w:rFonts w:ascii="Arial" w:hAnsi="Arial" w:cs="Arial"/>
              <w:noProof/>
              <w:sz w:val="20"/>
              <w:szCs w:val="20"/>
            </w:rPr>
            <w:t>19.01.2015</w:t>
          </w:r>
          <w:r>
            <w:rPr>
              <w:rFonts w:ascii="Arial" w:hAnsi="Arial" w:cs="Arial"/>
              <w:sz w:val="20"/>
              <w:szCs w:val="20"/>
            </w:rPr>
            <w:fldChar w:fldCharType="end"/>
          </w:r>
        </w:p>
      </w:tc>
      <w:tc>
        <w:tcPr>
          <w:tcW w:w="3078" w:type="dxa"/>
          <w:vAlign w:val="center"/>
        </w:tcPr>
        <w:p w:rsidR="00022404" w:rsidRPr="00A213AF" w:rsidRDefault="00084FEB" w:rsidP="00022404">
          <w:pPr>
            <w:pStyle w:val="Kopfzeile"/>
            <w:jc w:val="center"/>
            <w:rPr>
              <w:rFonts w:ascii="Arial" w:hAnsi="Arial" w:cs="Arial"/>
              <w:bCs/>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C90A1A">
            <w:rPr>
              <w:rFonts w:ascii="Arial" w:hAnsi="Arial" w:cs="Arial"/>
              <w:noProof/>
              <w:sz w:val="20"/>
              <w:szCs w:val="20"/>
            </w:rPr>
            <w:t>19.01.2015</w:t>
          </w:r>
          <w:r>
            <w:rPr>
              <w:rFonts w:ascii="Arial" w:hAnsi="Arial" w:cs="Arial"/>
              <w:sz w:val="20"/>
              <w:szCs w:val="20"/>
            </w:rPr>
            <w:fldChar w:fldCharType="end"/>
          </w:r>
        </w:p>
      </w:tc>
    </w:tr>
    <w:tr w:rsidR="00022404" w:rsidTr="00022404">
      <w:trPr>
        <w:cantSplit/>
        <w:trHeight w:hRule="exact" w:val="285"/>
        <w:jc w:val="center"/>
      </w:trPr>
      <w:tc>
        <w:tcPr>
          <w:tcW w:w="3217" w:type="dxa"/>
          <w:vAlign w:val="center"/>
        </w:tcPr>
        <w:p w:rsidR="00022404" w:rsidRPr="00F80BDF" w:rsidRDefault="00022404" w:rsidP="00022404">
          <w:pPr>
            <w:pStyle w:val="Kopfzeile"/>
            <w:jc w:val="center"/>
            <w:rPr>
              <w:rFonts w:ascii="Arial" w:hAnsi="Arial" w:cs="Arial"/>
              <w:color w:val="7F7F7F"/>
              <w:sz w:val="20"/>
              <w:szCs w:val="20"/>
            </w:rPr>
          </w:pPr>
          <w:r w:rsidRPr="00F80BDF">
            <w:rPr>
              <w:rFonts w:ascii="Arial" w:hAnsi="Arial" w:cs="Arial"/>
              <w:b/>
              <w:color w:val="7F7F7F"/>
              <w:sz w:val="16"/>
              <w:szCs w:val="16"/>
            </w:rPr>
            <w:t>Erstellt von:</w:t>
          </w:r>
        </w:p>
      </w:tc>
      <w:tc>
        <w:tcPr>
          <w:tcW w:w="3544" w:type="dxa"/>
          <w:vAlign w:val="center"/>
        </w:tcPr>
        <w:p w:rsidR="00022404" w:rsidRPr="00F80BDF" w:rsidRDefault="00022404" w:rsidP="00022404">
          <w:pPr>
            <w:pStyle w:val="Kopfzeile"/>
            <w:jc w:val="center"/>
            <w:rPr>
              <w:rFonts w:ascii="Arial" w:hAnsi="Arial" w:cs="Arial"/>
              <w:color w:val="7F7F7F"/>
              <w:sz w:val="20"/>
              <w:szCs w:val="20"/>
            </w:rPr>
          </w:pPr>
          <w:r w:rsidRPr="00F80BDF">
            <w:rPr>
              <w:rFonts w:ascii="Arial" w:hAnsi="Arial" w:cs="Arial"/>
              <w:b/>
              <w:color w:val="7F7F7F"/>
              <w:sz w:val="16"/>
              <w:szCs w:val="16"/>
            </w:rPr>
            <w:t>Geprüft von:</w:t>
          </w:r>
        </w:p>
      </w:tc>
      <w:tc>
        <w:tcPr>
          <w:tcW w:w="3078" w:type="dxa"/>
          <w:vAlign w:val="center"/>
        </w:tcPr>
        <w:p w:rsidR="00022404" w:rsidRPr="00F80BDF" w:rsidRDefault="00022404" w:rsidP="00022404">
          <w:pPr>
            <w:pStyle w:val="Kopfzeile"/>
            <w:jc w:val="center"/>
            <w:rPr>
              <w:rFonts w:ascii="Arial" w:hAnsi="Arial" w:cs="Arial"/>
              <w:b/>
              <w:bCs/>
              <w:color w:val="7F7F7F"/>
              <w:sz w:val="20"/>
              <w:szCs w:val="20"/>
            </w:rPr>
          </w:pPr>
          <w:r w:rsidRPr="00F80BDF">
            <w:rPr>
              <w:rFonts w:ascii="Arial" w:hAnsi="Arial" w:cs="Arial"/>
              <w:b/>
              <w:color w:val="7F7F7F"/>
              <w:sz w:val="16"/>
              <w:szCs w:val="16"/>
            </w:rPr>
            <w:t>Freigegeben von:</w:t>
          </w:r>
        </w:p>
      </w:tc>
    </w:tr>
    <w:tr w:rsidR="00022404" w:rsidRPr="00A213AF" w:rsidTr="00022404">
      <w:trPr>
        <w:cantSplit/>
        <w:trHeight w:hRule="exact" w:val="285"/>
        <w:jc w:val="center"/>
      </w:trPr>
      <w:tc>
        <w:tcPr>
          <w:tcW w:w="3217"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CK</w:t>
          </w:r>
        </w:p>
      </w:tc>
      <w:tc>
        <w:tcPr>
          <w:tcW w:w="3544"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TW</w:t>
          </w:r>
        </w:p>
      </w:tc>
      <w:tc>
        <w:tcPr>
          <w:tcW w:w="3078"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TW</w:t>
          </w:r>
        </w:p>
      </w:tc>
    </w:tr>
  </w:tbl>
  <w:p w:rsidR="00022404" w:rsidRDefault="0002240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29D" w:rsidRDefault="0030429D" w:rsidP="00C060A7">
      <w:r>
        <w:separator/>
      </w:r>
    </w:p>
  </w:footnote>
  <w:footnote w:type="continuationSeparator" w:id="0">
    <w:p w:rsidR="0030429D" w:rsidRDefault="0030429D" w:rsidP="00C060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39" w:type="dxa"/>
      <w:jc w:val="center"/>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CellMar>
        <w:left w:w="70" w:type="dxa"/>
        <w:right w:w="70" w:type="dxa"/>
      </w:tblCellMar>
      <w:tblLook w:val="0000" w:firstRow="0" w:lastRow="0" w:firstColumn="0" w:lastColumn="0" w:noHBand="0" w:noVBand="0"/>
    </w:tblPr>
    <w:tblGrid>
      <w:gridCol w:w="3075"/>
      <w:gridCol w:w="4417"/>
      <w:gridCol w:w="1116"/>
      <w:gridCol w:w="1231"/>
    </w:tblGrid>
    <w:tr w:rsidR="00022404" w:rsidTr="00022404">
      <w:trPr>
        <w:cantSplit/>
        <w:trHeight w:val="523"/>
        <w:jc w:val="center"/>
      </w:trPr>
      <w:tc>
        <w:tcPr>
          <w:tcW w:w="3075" w:type="dxa"/>
          <w:vMerge w:val="restart"/>
          <w:vAlign w:val="center"/>
        </w:tcPr>
        <w:p w:rsidR="00022404" w:rsidRDefault="00022404" w:rsidP="00022404">
          <w:pPr>
            <w:pStyle w:val="Kopfzeile"/>
            <w:jc w:val="center"/>
            <w:rPr>
              <w:rFonts w:cs="Arial"/>
              <w:sz w:val="32"/>
            </w:rPr>
          </w:pPr>
          <w:r>
            <w:rPr>
              <w:rFonts w:cs="Arial"/>
              <w:noProof/>
              <w:sz w:val="32"/>
              <w:lang w:eastAsia="de-DE"/>
            </w:rPr>
            <w:drawing>
              <wp:inline distT="0" distB="0" distL="0" distR="0" wp14:anchorId="22C30D92" wp14:editId="2FEC6B56">
                <wp:extent cx="1600066" cy="390183"/>
                <wp:effectExtent l="0" t="0" r="635" b="0"/>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d-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00066" cy="390183"/>
                        </a:xfrm>
                        <a:prstGeom prst="rect">
                          <a:avLst/>
                        </a:prstGeom>
                        <a:noFill/>
                        <a:ln>
                          <a:noFill/>
                        </a:ln>
                      </pic:spPr>
                    </pic:pic>
                  </a:graphicData>
                </a:graphic>
              </wp:inline>
            </w:drawing>
          </w:r>
        </w:p>
      </w:tc>
      <w:tc>
        <w:tcPr>
          <w:tcW w:w="4416" w:type="dxa"/>
          <w:vAlign w:val="center"/>
        </w:tcPr>
        <w:p w:rsidR="00022404" w:rsidRPr="00F80BDF" w:rsidRDefault="003B6CA1" w:rsidP="00022404">
          <w:pPr>
            <w:pStyle w:val="Kopfzeile"/>
            <w:jc w:val="center"/>
            <w:rPr>
              <w:rFonts w:ascii="Arial" w:hAnsi="Arial" w:cs="Arial"/>
              <w:b/>
              <w:color w:val="808080"/>
            </w:rPr>
          </w:pPr>
          <w:r w:rsidRPr="0087635A">
            <w:rPr>
              <w:rFonts w:ascii="Arial" w:hAnsi="Arial" w:cs="Arial"/>
              <w:b/>
              <w:color w:val="808080"/>
            </w:rPr>
            <w:t>Besprechungsprotokoll</w:t>
          </w:r>
        </w:p>
      </w:tc>
      <w:tc>
        <w:tcPr>
          <w:tcW w:w="2347" w:type="dxa"/>
          <w:gridSpan w:val="2"/>
          <w:vAlign w:val="center"/>
        </w:tcPr>
        <w:p w:rsidR="00022404" w:rsidRDefault="00022404" w:rsidP="00022404">
          <w:pPr>
            <w:pStyle w:val="Kopfzeile"/>
            <w:jc w:val="center"/>
            <w:rPr>
              <w:rFonts w:ascii="Arial" w:hAnsi="Arial" w:cs="Arial"/>
              <w:sz w:val="18"/>
            </w:rPr>
          </w:pPr>
          <w:r>
            <w:rPr>
              <w:rFonts w:ascii="Arial" w:hAnsi="Arial" w:cs="Arial"/>
              <w:sz w:val="18"/>
            </w:rPr>
            <w:t>Datum:</w:t>
          </w:r>
        </w:p>
        <w:p w:rsidR="00022404" w:rsidRPr="00F80BDF" w:rsidRDefault="00084FEB" w:rsidP="00022404">
          <w:pPr>
            <w:pStyle w:val="Kopfzeile"/>
            <w:jc w:val="center"/>
            <w:rPr>
              <w:rFonts w:ascii="Arial" w:hAnsi="Arial" w:cs="Arial"/>
              <w:b/>
              <w:bCs/>
              <w:color w:val="808080"/>
              <w:sz w:val="20"/>
            </w:rPr>
          </w:pPr>
          <w:r>
            <w:rPr>
              <w:rFonts w:ascii="Arial" w:hAnsi="Arial" w:cs="Arial"/>
              <w:b/>
              <w:bCs/>
              <w:color w:val="808080"/>
              <w:sz w:val="18"/>
            </w:rPr>
            <w:fldChar w:fldCharType="begin"/>
          </w:r>
          <w:r>
            <w:rPr>
              <w:rFonts w:ascii="Arial" w:hAnsi="Arial" w:cs="Arial"/>
              <w:b/>
              <w:bCs/>
              <w:color w:val="808080"/>
              <w:sz w:val="18"/>
            </w:rPr>
            <w:instrText xml:space="preserve"> TIME \@ "dd.MM.yyyy" </w:instrText>
          </w:r>
          <w:r>
            <w:rPr>
              <w:rFonts w:ascii="Arial" w:hAnsi="Arial" w:cs="Arial"/>
              <w:b/>
              <w:bCs/>
              <w:color w:val="808080"/>
              <w:sz w:val="18"/>
            </w:rPr>
            <w:fldChar w:fldCharType="separate"/>
          </w:r>
          <w:r w:rsidR="00C90A1A">
            <w:rPr>
              <w:rFonts w:ascii="Arial" w:hAnsi="Arial" w:cs="Arial"/>
              <w:b/>
              <w:bCs/>
              <w:noProof/>
              <w:color w:val="808080"/>
              <w:sz w:val="18"/>
            </w:rPr>
            <w:t>19.01.2015</w:t>
          </w:r>
          <w:r>
            <w:rPr>
              <w:rFonts w:ascii="Arial" w:hAnsi="Arial" w:cs="Arial"/>
              <w:b/>
              <w:bCs/>
              <w:color w:val="808080"/>
              <w:sz w:val="18"/>
            </w:rPr>
            <w:fldChar w:fldCharType="end"/>
          </w:r>
        </w:p>
      </w:tc>
    </w:tr>
    <w:tr w:rsidR="00022404" w:rsidTr="00022404">
      <w:trPr>
        <w:cantSplit/>
        <w:trHeight w:hRule="exact" w:val="541"/>
        <w:jc w:val="center"/>
      </w:trPr>
      <w:tc>
        <w:tcPr>
          <w:tcW w:w="3075" w:type="dxa"/>
          <w:vMerge/>
          <w:vAlign w:val="center"/>
        </w:tcPr>
        <w:p w:rsidR="00022404" w:rsidRDefault="00022404" w:rsidP="00022404">
          <w:pPr>
            <w:pStyle w:val="Kopfzeile"/>
            <w:jc w:val="center"/>
          </w:pPr>
        </w:p>
      </w:tc>
      <w:tc>
        <w:tcPr>
          <w:tcW w:w="4416" w:type="dxa"/>
          <w:vAlign w:val="center"/>
        </w:tcPr>
        <w:p w:rsidR="00022404" w:rsidRPr="00F80BDF" w:rsidRDefault="00084FEB" w:rsidP="00022404">
          <w:pPr>
            <w:pStyle w:val="Kopfzeile"/>
            <w:jc w:val="center"/>
            <w:rPr>
              <w:rFonts w:ascii="Arial" w:hAnsi="Arial" w:cs="Arial"/>
            </w:rPr>
          </w:pPr>
          <w:r>
            <w:rPr>
              <w:rFonts w:ascii="Arial" w:hAnsi="Arial" w:cs="Arial"/>
            </w:rPr>
            <w:t>connedata cRPS</w:t>
          </w:r>
        </w:p>
      </w:tc>
      <w:tc>
        <w:tcPr>
          <w:tcW w:w="1116" w:type="dxa"/>
          <w:vAlign w:val="center"/>
        </w:tcPr>
        <w:p w:rsidR="00022404" w:rsidRDefault="00022404" w:rsidP="00022404">
          <w:pPr>
            <w:pStyle w:val="Kopfzeile"/>
            <w:jc w:val="center"/>
            <w:rPr>
              <w:rFonts w:ascii="Arial" w:hAnsi="Arial" w:cs="Arial"/>
              <w:sz w:val="18"/>
            </w:rPr>
          </w:pPr>
          <w:r>
            <w:rPr>
              <w:rFonts w:ascii="Arial" w:hAnsi="Arial" w:cs="Arial"/>
              <w:sz w:val="18"/>
            </w:rPr>
            <w:t>Revision:</w:t>
          </w:r>
        </w:p>
        <w:p w:rsidR="00022404" w:rsidRPr="00F80BDF" w:rsidRDefault="00022404" w:rsidP="00022404">
          <w:pPr>
            <w:pStyle w:val="Kopfzeile"/>
            <w:jc w:val="center"/>
            <w:rPr>
              <w:rFonts w:ascii="Arial" w:hAnsi="Arial" w:cs="Arial"/>
              <w:b/>
              <w:bCs/>
              <w:color w:val="808080"/>
              <w:sz w:val="18"/>
            </w:rPr>
          </w:pPr>
          <w:r w:rsidRPr="00F80BDF">
            <w:rPr>
              <w:rFonts w:ascii="Arial" w:hAnsi="Arial" w:cs="Arial"/>
              <w:b/>
              <w:bCs/>
              <w:color w:val="808080"/>
              <w:sz w:val="18"/>
            </w:rPr>
            <w:t>A</w:t>
          </w:r>
        </w:p>
      </w:tc>
      <w:tc>
        <w:tcPr>
          <w:tcW w:w="1231" w:type="dxa"/>
          <w:vAlign w:val="center"/>
        </w:tcPr>
        <w:p w:rsidR="00022404" w:rsidRDefault="00022404" w:rsidP="00022404">
          <w:pPr>
            <w:pStyle w:val="Kopfzeile"/>
            <w:jc w:val="center"/>
            <w:rPr>
              <w:rFonts w:ascii="Arial" w:hAnsi="Arial" w:cs="Arial"/>
              <w:sz w:val="18"/>
            </w:rPr>
          </w:pPr>
          <w:r>
            <w:rPr>
              <w:rFonts w:ascii="Arial" w:hAnsi="Arial" w:cs="Arial"/>
              <w:sz w:val="18"/>
            </w:rPr>
            <w:t>Seite:</w:t>
          </w:r>
        </w:p>
        <w:p w:rsidR="00022404" w:rsidRPr="00F80BDF" w:rsidRDefault="00022404" w:rsidP="00022404">
          <w:pPr>
            <w:pStyle w:val="Kopfzeile"/>
            <w:jc w:val="center"/>
            <w:rPr>
              <w:rFonts w:ascii="Arial" w:hAnsi="Arial" w:cs="Arial"/>
              <w:b/>
              <w:bCs/>
              <w:color w:val="808080"/>
              <w:sz w:val="18"/>
            </w:rPr>
          </w:pPr>
          <w:r w:rsidRPr="00F80BDF">
            <w:rPr>
              <w:rFonts w:ascii="Arial" w:hAnsi="Arial" w:cs="Arial"/>
              <w:b/>
              <w:bCs/>
              <w:color w:val="808080"/>
              <w:sz w:val="18"/>
            </w:rPr>
            <w:fldChar w:fldCharType="begin"/>
          </w:r>
          <w:r w:rsidRPr="00F80BDF">
            <w:rPr>
              <w:rFonts w:ascii="Arial" w:hAnsi="Arial" w:cs="Arial"/>
              <w:b/>
              <w:bCs/>
              <w:color w:val="808080"/>
              <w:sz w:val="18"/>
            </w:rPr>
            <w:instrText xml:space="preserve"> PAGE  \* MERGEFORMAT </w:instrText>
          </w:r>
          <w:r w:rsidRPr="00F80BDF">
            <w:rPr>
              <w:rFonts w:ascii="Arial" w:hAnsi="Arial" w:cs="Arial"/>
              <w:b/>
              <w:bCs/>
              <w:color w:val="808080"/>
              <w:sz w:val="18"/>
            </w:rPr>
            <w:fldChar w:fldCharType="separate"/>
          </w:r>
          <w:r w:rsidR="00C90A1A">
            <w:rPr>
              <w:rFonts w:ascii="Arial" w:hAnsi="Arial" w:cs="Arial"/>
              <w:b/>
              <w:bCs/>
              <w:noProof/>
              <w:color w:val="808080"/>
              <w:sz w:val="18"/>
            </w:rPr>
            <w:t>22</w:t>
          </w:r>
          <w:r w:rsidRPr="00F80BDF">
            <w:rPr>
              <w:rFonts w:ascii="Arial" w:hAnsi="Arial" w:cs="Arial"/>
              <w:b/>
              <w:bCs/>
              <w:color w:val="808080"/>
              <w:sz w:val="18"/>
            </w:rPr>
            <w:fldChar w:fldCharType="end"/>
          </w:r>
          <w:r w:rsidRPr="00F80BDF">
            <w:rPr>
              <w:rFonts w:ascii="Arial" w:hAnsi="Arial" w:cs="Arial"/>
              <w:b/>
              <w:bCs/>
              <w:color w:val="808080"/>
              <w:sz w:val="18"/>
            </w:rPr>
            <w:t>/</w:t>
          </w:r>
          <w:r w:rsidRPr="00F80BDF">
            <w:rPr>
              <w:rFonts w:ascii="Arial" w:hAnsi="Arial" w:cs="Arial"/>
              <w:b/>
              <w:bCs/>
              <w:color w:val="808080"/>
              <w:sz w:val="18"/>
            </w:rPr>
            <w:fldChar w:fldCharType="begin"/>
          </w:r>
          <w:r w:rsidRPr="00F80BDF">
            <w:rPr>
              <w:rFonts w:ascii="Arial" w:hAnsi="Arial" w:cs="Arial"/>
              <w:b/>
              <w:bCs/>
              <w:color w:val="808080"/>
              <w:sz w:val="18"/>
            </w:rPr>
            <w:instrText xml:space="preserve"> NUMPAGES  \* MERGEFORMAT </w:instrText>
          </w:r>
          <w:r w:rsidRPr="00F80BDF">
            <w:rPr>
              <w:rFonts w:ascii="Arial" w:hAnsi="Arial" w:cs="Arial"/>
              <w:b/>
              <w:bCs/>
              <w:color w:val="808080"/>
              <w:sz w:val="18"/>
            </w:rPr>
            <w:fldChar w:fldCharType="separate"/>
          </w:r>
          <w:r w:rsidR="00C90A1A">
            <w:rPr>
              <w:rFonts w:ascii="Arial" w:hAnsi="Arial" w:cs="Arial"/>
              <w:b/>
              <w:bCs/>
              <w:noProof/>
              <w:color w:val="808080"/>
              <w:sz w:val="18"/>
            </w:rPr>
            <w:t>128</w:t>
          </w:r>
          <w:r w:rsidRPr="00F80BDF">
            <w:rPr>
              <w:rFonts w:ascii="Arial" w:hAnsi="Arial" w:cs="Arial"/>
              <w:b/>
              <w:bCs/>
              <w:color w:val="808080"/>
              <w:sz w:val="18"/>
            </w:rPr>
            <w:fldChar w:fldCharType="end"/>
          </w:r>
        </w:p>
      </w:tc>
    </w:tr>
    <w:tr w:rsidR="00022404" w:rsidTr="00022404">
      <w:trPr>
        <w:cantSplit/>
        <w:trHeight w:hRule="exact" w:val="567"/>
        <w:jc w:val="center"/>
      </w:trPr>
      <w:tc>
        <w:tcPr>
          <w:tcW w:w="7492" w:type="dxa"/>
          <w:gridSpan w:val="2"/>
          <w:vAlign w:val="center"/>
        </w:tcPr>
        <w:p w:rsidR="00022404" w:rsidRPr="00F80BDF" w:rsidRDefault="00B10C77" w:rsidP="00EF59F9">
          <w:pPr>
            <w:pStyle w:val="Kopfzeile"/>
            <w:jc w:val="center"/>
            <w:rPr>
              <w:rFonts w:ascii="Arial" w:hAnsi="Arial" w:cs="Arial"/>
              <w:color w:val="808080"/>
            </w:rPr>
          </w:pPr>
          <w:r w:rsidRPr="00B10C77">
            <w:rPr>
              <w:rFonts w:ascii="Arial" w:hAnsi="Arial" w:cs="Arial"/>
              <w:b/>
              <w:color w:val="808080"/>
            </w:rPr>
            <w:t>AA 6.2.2-03-03 Schulungsunterlagen Administration</w:t>
          </w:r>
        </w:p>
      </w:tc>
      <w:tc>
        <w:tcPr>
          <w:tcW w:w="2347" w:type="dxa"/>
          <w:gridSpan w:val="2"/>
          <w:vAlign w:val="center"/>
        </w:tcPr>
        <w:p w:rsidR="00022404" w:rsidRPr="00F80BDF" w:rsidRDefault="00084FEB" w:rsidP="00043416">
          <w:pPr>
            <w:pStyle w:val="Kopfzeile"/>
            <w:jc w:val="center"/>
            <w:rPr>
              <w:rFonts w:ascii="Arial" w:hAnsi="Arial" w:cs="Arial"/>
              <w:b/>
              <w:bCs/>
              <w:color w:val="808080"/>
              <w:sz w:val="18"/>
            </w:rPr>
          </w:pPr>
          <w:r>
            <w:rPr>
              <w:rFonts w:ascii="Arial" w:hAnsi="Arial" w:cs="Arial"/>
              <w:b/>
              <w:bCs/>
              <w:color w:val="808080"/>
              <w:sz w:val="18"/>
            </w:rPr>
            <w:t xml:space="preserve">Softwareentwicklung </w:t>
          </w:r>
        </w:p>
      </w:tc>
    </w:tr>
  </w:tbl>
  <w:p w:rsidR="00022404" w:rsidRDefault="0002240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1">
    <w:nsid w:val="00000002"/>
    <w:multiLevelType w:val="multilevel"/>
    <w:tmpl w:val="00000002"/>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2">
    <w:nsid w:val="00000003"/>
    <w:multiLevelType w:val="multilevel"/>
    <w:tmpl w:val="00000003"/>
    <w:lvl w:ilvl="0">
      <w:start w:val="1"/>
      <w:numFmt w:val="decimal"/>
      <w:suff w:val="space"/>
      <w:lvlText w:val="%1."/>
      <w:lvlJc w:val="right"/>
      <w:pPr>
        <w:ind w:left="10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3">
    <w:nsid w:val="00000004"/>
    <w:multiLevelType w:val="multilevel"/>
    <w:tmpl w:val="00000004"/>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4">
    <w:nsid w:val="00000005"/>
    <w:multiLevelType w:val="multilevel"/>
    <w:tmpl w:val="00000005"/>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5">
    <w:nsid w:val="00000006"/>
    <w:multiLevelType w:val="multilevel"/>
    <w:tmpl w:val="00000006"/>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6">
    <w:nsid w:val="00000007"/>
    <w:multiLevelType w:val="multilevel"/>
    <w:tmpl w:val="00000007"/>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7">
    <w:nsid w:val="00000008"/>
    <w:multiLevelType w:val="multilevel"/>
    <w:tmpl w:val="00000008"/>
    <w:lvl w:ilvl="0">
      <w:start w:val="1"/>
      <w:numFmt w:val="decimal"/>
      <w:suff w:val="space"/>
      <w:lvlText w:val="%1."/>
      <w:lvlJc w:val="right"/>
      <w:pPr>
        <w:ind w:left="30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8">
    <w:nsid w:val="00000009"/>
    <w:multiLevelType w:val="multilevel"/>
    <w:tmpl w:val="3BBAAC14"/>
    <w:lvl w:ilvl="0">
      <w:numFmt w:val="none"/>
      <w:lvlText w:val=""/>
      <w:lvlJc w:val="left"/>
      <w:pPr>
        <w:tabs>
          <w:tab w:val="num" w:pos="360"/>
        </w:tabs>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9">
    <w:nsid w:val="06900057"/>
    <w:multiLevelType w:val="hybridMultilevel"/>
    <w:tmpl w:val="827090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DA61EC8"/>
    <w:multiLevelType w:val="hybridMultilevel"/>
    <w:tmpl w:val="07CEE2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F012042"/>
    <w:multiLevelType w:val="hybridMultilevel"/>
    <w:tmpl w:val="73C6E8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503A193F"/>
    <w:multiLevelType w:val="hybridMultilevel"/>
    <w:tmpl w:val="AC523B8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5D253172"/>
    <w:multiLevelType w:val="hybridMultilevel"/>
    <w:tmpl w:val="2C3A16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5DB3356"/>
    <w:multiLevelType w:val="hybridMultilevel"/>
    <w:tmpl w:val="51DE33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1"/>
  </w:num>
  <w:num w:numId="2">
    <w:abstractNumId w:val="13"/>
  </w:num>
  <w:num w:numId="3">
    <w:abstractNumId w:val="10"/>
  </w:num>
  <w:num w:numId="4">
    <w:abstractNumId w:val="9"/>
  </w:num>
  <w:num w:numId="5">
    <w:abstractNumId w:val="12"/>
  </w:num>
  <w:num w:numId="6">
    <w:abstractNumId w:val="14"/>
  </w:num>
  <w:num w:numId="7">
    <w:abstractNumId w:val="0"/>
  </w:num>
  <w:num w:numId="8">
    <w:abstractNumId w:val="1"/>
  </w:num>
  <w:num w:numId="9">
    <w:abstractNumId w:val="2"/>
  </w:num>
  <w:num w:numId="10">
    <w:abstractNumId w:val="3"/>
  </w:num>
  <w:num w:numId="11">
    <w:abstractNumId w:val="4"/>
  </w:num>
  <w:num w:numId="12">
    <w:abstractNumId w:val="5"/>
  </w:num>
  <w:num w:numId="13">
    <w:abstractNumId w:val="6"/>
  </w:num>
  <w:num w:numId="14">
    <w:abstractNumId w:val="7"/>
  </w:num>
  <w:num w:numId="15">
    <w:abstractNumId w:val="8"/>
  </w:num>
  <w:num w:numId="1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0A7"/>
    <w:rsid w:val="0000527E"/>
    <w:rsid w:val="0000680F"/>
    <w:rsid w:val="00022404"/>
    <w:rsid w:val="00043416"/>
    <w:rsid w:val="0005652E"/>
    <w:rsid w:val="00064697"/>
    <w:rsid w:val="00084FEB"/>
    <w:rsid w:val="000A20A5"/>
    <w:rsid w:val="00122AB0"/>
    <w:rsid w:val="00143C51"/>
    <w:rsid w:val="00184E4A"/>
    <w:rsid w:val="00185203"/>
    <w:rsid w:val="001B2D10"/>
    <w:rsid w:val="001C3F29"/>
    <w:rsid w:val="002203C6"/>
    <w:rsid w:val="00232FFC"/>
    <w:rsid w:val="002467C6"/>
    <w:rsid w:val="002618BB"/>
    <w:rsid w:val="002A2DEC"/>
    <w:rsid w:val="002C13C4"/>
    <w:rsid w:val="0030429D"/>
    <w:rsid w:val="003159FB"/>
    <w:rsid w:val="003719E3"/>
    <w:rsid w:val="003B6CA1"/>
    <w:rsid w:val="003C4E2F"/>
    <w:rsid w:val="003E5438"/>
    <w:rsid w:val="00492786"/>
    <w:rsid w:val="004B582E"/>
    <w:rsid w:val="004C0B15"/>
    <w:rsid w:val="0051264D"/>
    <w:rsid w:val="00530409"/>
    <w:rsid w:val="00562F3C"/>
    <w:rsid w:val="005A76F5"/>
    <w:rsid w:val="006733F1"/>
    <w:rsid w:val="006C1942"/>
    <w:rsid w:val="006F33AF"/>
    <w:rsid w:val="00705976"/>
    <w:rsid w:val="00715906"/>
    <w:rsid w:val="007307B2"/>
    <w:rsid w:val="00752A20"/>
    <w:rsid w:val="007A5E54"/>
    <w:rsid w:val="007A6834"/>
    <w:rsid w:val="007E2B32"/>
    <w:rsid w:val="00841DC0"/>
    <w:rsid w:val="00851BB6"/>
    <w:rsid w:val="0087635A"/>
    <w:rsid w:val="00937370"/>
    <w:rsid w:val="009559B8"/>
    <w:rsid w:val="00956FE9"/>
    <w:rsid w:val="0096407B"/>
    <w:rsid w:val="009B7E7A"/>
    <w:rsid w:val="009F2618"/>
    <w:rsid w:val="00A40353"/>
    <w:rsid w:val="00A9730C"/>
    <w:rsid w:val="00A97CD6"/>
    <w:rsid w:val="00AA65A3"/>
    <w:rsid w:val="00AB0082"/>
    <w:rsid w:val="00AC6EC9"/>
    <w:rsid w:val="00AF57B5"/>
    <w:rsid w:val="00B10C77"/>
    <w:rsid w:val="00B3004B"/>
    <w:rsid w:val="00BC4541"/>
    <w:rsid w:val="00BE0D02"/>
    <w:rsid w:val="00C060A7"/>
    <w:rsid w:val="00C12978"/>
    <w:rsid w:val="00C16558"/>
    <w:rsid w:val="00C90A1A"/>
    <w:rsid w:val="00CF2736"/>
    <w:rsid w:val="00D11E3F"/>
    <w:rsid w:val="00D12591"/>
    <w:rsid w:val="00D34917"/>
    <w:rsid w:val="00D462F5"/>
    <w:rsid w:val="00D82159"/>
    <w:rsid w:val="00DA30DF"/>
    <w:rsid w:val="00DC264A"/>
    <w:rsid w:val="00DD3754"/>
    <w:rsid w:val="00DE6595"/>
    <w:rsid w:val="00DF545E"/>
    <w:rsid w:val="00E0447D"/>
    <w:rsid w:val="00E12444"/>
    <w:rsid w:val="00E1680F"/>
    <w:rsid w:val="00E45F12"/>
    <w:rsid w:val="00EF59F9"/>
    <w:rsid w:val="00F075A1"/>
    <w:rsid w:val="00F31128"/>
    <w:rsid w:val="00F61925"/>
    <w:rsid w:val="00F6586F"/>
    <w:rsid w:val="00F873F3"/>
    <w:rsid w:val="00FA3B06"/>
    <w:rsid w:val="00FD36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3A4443-AF46-478D-9C73-F7970D410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060A7"/>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7307B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9">
    <w:name w:val="heading 9"/>
    <w:basedOn w:val="Standard"/>
    <w:next w:val="Standard"/>
    <w:link w:val="berschrift9Zchn"/>
    <w:uiPriority w:val="9"/>
    <w:semiHidden/>
    <w:unhideWhenUsed/>
    <w:qFormat/>
    <w:rsid w:val="00C060A7"/>
    <w:pPr>
      <w:spacing w:before="240" w:after="6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060A7"/>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C060A7"/>
  </w:style>
  <w:style w:type="paragraph" w:styleId="Fuzeile">
    <w:name w:val="footer"/>
    <w:basedOn w:val="Standard"/>
    <w:link w:val="FuzeileZchn"/>
    <w:uiPriority w:val="99"/>
    <w:unhideWhenUsed/>
    <w:rsid w:val="00C060A7"/>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C060A7"/>
  </w:style>
  <w:style w:type="paragraph" w:styleId="Sprechblasentext">
    <w:name w:val="Balloon Text"/>
    <w:basedOn w:val="Standard"/>
    <w:link w:val="SprechblasentextZchn"/>
    <w:semiHidden/>
    <w:unhideWhenUsed/>
    <w:rsid w:val="00C060A7"/>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semiHidden/>
    <w:rsid w:val="00C060A7"/>
    <w:rPr>
      <w:rFonts w:ascii="Tahoma" w:hAnsi="Tahoma" w:cs="Tahoma"/>
      <w:sz w:val="16"/>
      <w:szCs w:val="16"/>
    </w:rPr>
  </w:style>
  <w:style w:type="character" w:customStyle="1" w:styleId="berschrift9Zchn">
    <w:name w:val="Überschrift 9 Zchn"/>
    <w:basedOn w:val="Absatz-Standardschriftart"/>
    <w:link w:val="berschrift9"/>
    <w:uiPriority w:val="9"/>
    <w:semiHidden/>
    <w:rsid w:val="00C060A7"/>
    <w:rPr>
      <w:rFonts w:ascii="Cambria" w:eastAsia="Times New Roman" w:hAnsi="Cambria" w:cs="Times New Roman"/>
      <w:lang w:eastAsia="de-DE"/>
    </w:rPr>
  </w:style>
  <w:style w:type="paragraph" w:styleId="Listenabsatz">
    <w:name w:val="List Paragraph"/>
    <w:basedOn w:val="Standard"/>
    <w:uiPriority w:val="34"/>
    <w:qFormat/>
    <w:rsid w:val="00043416"/>
    <w:pPr>
      <w:ind w:left="720"/>
      <w:contextualSpacing/>
    </w:pPr>
  </w:style>
  <w:style w:type="character" w:customStyle="1" w:styleId="berschrift1Zchn">
    <w:name w:val="Überschrift 1 Zchn"/>
    <w:basedOn w:val="Absatz-Standardschriftart"/>
    <w:link w:val="berschrift1"/>
    <w:uiPriority w:val="9"/>
    <w:rsid w:val="007307B2"/>
    <w:rPr>
      <w:rFonts w:asciiTheme="majorHAnsi" w:eastAsiaTheme="majorEastAsia" w:hAnsiTheme="majorHAnsi" w:cstheme="majorBidi"/>
      <w:color w:val="365F91" w:themeColor="accent1" w:themeShade="BF"/>
      <w:sz w:val="32"/>
      <w:szCs w:val="32"/>
      <w:lang w:eastAsia="de-DE"/>
    </w:rPr>
  </w:style>
  <w:style w:type="table" w:styleId="TabelleAktuell">
    <w:name w:val="Table Contemporary"/>
    <w:basedOn w:val="NormaleTabelle"/>
    <w:rsid w:val="007307B2"/>
    <w:rPr>
      <w:rFonts w:asciiTheme="majorHAnsi" w:eastAsiaTheme="majorEastAsia" w:hAnsiTheme="majorHAnsi" w:cstheme="majorBidi"/>
      <w:lang w:eastAsia="de-D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nraster">
    <w:name w:val="Table Grid"/>
    <w:basedOn w:val="NormaleTabelle"/>
    <w:rsid w:val="007307B2"/>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rsid w:val="00C12978"/>
    <w:rPr>
      <w:color w:val="375DB0"/>
      <w:u w:val="single"/>
    </w:rPr>
  </w:style>
  <w:style w:type="paragraph" w:styleId="Verzeichnis1">
    <w:name w:val="toc 1"/>
    <w:basedOn w:val="Standard"/>
    <w:next w:val="Standard"/>
    <w:autoRedefine/>
    <w:uiPriority w:val="39"/>
    <w:unhideWhenUsed/>
    <w:rsid w:val="00C12978"/>
    <w:pPr>
      <w:spacing w:after="100"/>
    </w:pPr>
  </w:style>
  <w:style w:type="paragraph" w:styleId="Verzeichnis2">
    <w:name w:val="toc 2"/>
    <w:basedOn w:val="Standard"/>
    <w:next w:val="Standard"/>
    <w:autoRedefine/>
    <w:uiPriority w:val="39"/>
    <w:unhideWhenUsed/>
    <w:rsid w:val="00C12978"/>
    <w:pPr>
      <w:spacing w:after="100"/>
      <w:ind w:left="240"/>
    </w:pPr>
  </w:style>
  <w:style w:type="paragraph" w:styleId="Verzeichnis3">
    <w:name w:val="toc 3"/>
    <w:basedOn w:val="Standard"/>
    <w:next w:val="Standard"/>
    <w:autoRedefine/>
    <w:uiPriority w:val="39"/>
    <w:unhideWhenUsed/>
    <w:rsid w:val="00C12978"/>
    <w:pPr>
      <w:spacing w:after="100"/>
      <w:ind w:left="480"/>
    </w:pPr>
  </w:style>
  <w:style w:type="paragraph" w:styleId="Verzeichnis4">
    <w:name w:val="toc 4"/>
    <w:basedOn w:val="Standard"/>
    <w:next w:val="Standard"/>
    <w:autoRedefine/>
    <w:uiPriority w:val="39"/>
    <w:unhideWhenUsed/>
    <w:rsid w:val="00C12978"/>
    <w:pPr>
      <w:spacing w:after="100"/>
      <w:ind w:left="720"/>
    </w:pPr>
  </w:style>
  <w:style w:type="paragraph" w:styleId="Verzeichnis5">
    <w:name w:val="toc 5"/>
    <w:basedOn w:val="Standard"/>
    <w:next w:val="Standard"/>
    <w:autoRedefine/>
    <w:uiPriority w:val="39"/>
    <w:semiHidden/>
    <w:unhideWhenUsed/>
    <w:rsid w:val="00C90A1A"/>
    <w:pPr>
      <w:spacing w:after="100"/>
      <w:ind w:left="960"/>
    </w:pPr>
  </w:style>
  <w:style w:type="paragraph" w:styleId="Verzeichnis6">
    <w:name w:val="toc 6"/>
    <w:basedOn w:val="Standard"/>
    <w:next w:val="Standard"/>
    <w:autoRedefine/>
    <w:uiPriority w:val="39"/>
    <w:semiHidden/>
    <w:unhideWhenUsed/>
    <w:rsid w:val="00C90A1A"/>
    <w:pPr>
      <w:spacing w:after="100"/>
      <w:ind w:left="1200"/>
    </w:pPr>
  </w:style>
  <w:style w:type="paragraph" w:styleId="Verzeichnis7">
    <w:name w:val="toc 7"/>
    <w:basedOn w:val="Standard"/>
    <w:next w:val="Standard"/>
    <w:autoRedefine/>
    <w:uiPriority w:val="39"/>
    <w:semiHidden/>
    <w:unhideWhenUsed/>
    <w:rsid w:val="00C90A1A"/>
    <w:pPr>
      <w:spacing w:after="100"/>
      <w:ind w:left="1440"/>
    </w:pPr>
  </w:style>
  <w:style w:type="character" w:styleId="BesuchterHyperlink">
    <w:name w:val="FollowedHyperlink"/>
    <w:basedOn w:val="Absatz-Standardschriftart"/>
    <w:uiPriority w:val="99"/>
    <w:semiHidden/>
    <w:unhideWhenUsed/>
    <w:rsid w:val="00C90A1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42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1.png"/><Relationship Id="rId299" Type="http://schemas.openxmlformats.org/officeDocument/2006/relationships/image" Target="media/image223.png"/><Relationship Id="rId21" Type="http://schemas.openxmlformats.org/officeDocument/2006/relationships/hyperlink" Target="file:///\\entwicklung-sof\entwicklung\crps-hilfe\2014\Administration.rtf" TargetMode="External"/><Relationship Id="rId63" Type="http://schemas.openxmlformats.org/officeDocument/2006/relationships/hyperlink" Target="file:///\\entwicklung-sof\entwicklung\crps-hilfe\2014\Administration.rtf" TargetMode="External"/><Relationship Id="rId159" Type="http://schemas.openxmlformats.org/officeDocument/2006/relationships/image" Target="media/image83.png"/><Relationship Id="rId324" Type="http://schemas.openxmlformats.org/officeDocument/2006/relationships/image" Target="media/image248.png"/><Relationship Id="rId366" Type="http://schemas.openxmlformats.org/officeDocument/2006/relationships/image" Target="media/image286.png"/><Relationship Id="rId170" Type="http://schemas.openxmlformats.org/officeDocument/2006/relationships/image" Target="media/image94.png"/><Relationship Id="rId226" Type="http://schemas.openxmlformats.org/officeDocument/2006/relationships/image" Target="media/image150.png"/><Relationship Id="rId433" Type="http://schemas.openxmlformats.org/officeDocument/2006/relationships/hyperlink" Target="file:///\\entwicklung-sof\entwicklung\crps-hilfe\2014\Administration.rtf" TargetMode="External"/><Relationship Id="rId268" Type="http://schemas.openxmlformats.org/officeDocument/2006/relationships/image" Target="media/image192.png"/><Relationship Id="rId32" Type="http://schemas.openxmlformats.org/officeDocument/2006/relationships/hyperlink" Target="file:///\\entwicklung-sof\entwicklung\crps-hilfe\2014\Administration.rtf" TargetMode="External"/><Relationship Id="rId74" Type="http://schemas.openxmlformats.org/officeDocument/2006/relationships/hyperlink" Target="file:///\\entwicklung-sof\entwicklung\crps-hilfe\2014\Administration.rtf" TargetMode="External"/><Relationship Id="rId128" Type="http://schemas.openxmlformats.org/officeDocument/2006/relationships/image" Target="media/image52.png"/><Relationship Id="rId335" Type="http://schemas.openxmlformats.org/officeDocument/2006/relationships/image" Target="media/image259.png"/><Relationship Id="rId377" Type="http://schemas.openxmlformats.org/officeDocument/2006/relationships/image" Target="media/image297.png"/><Relationship Id="rId5" Type="http://schemas.openxmlformats.org/officeDocument/2006/relationships/footnotes" Target="footnotes.xml"/><Relationship Id="rId181" Type="http://schemas.openxmlformats.org/officeDocument/2006/relationships/image" Target="media/image105.png"/><Relationship Id="rId237" Type="http://schemas.openxmlformats.org/officeDocument/2006/relationships/image" Target="media/image161.png"/><Relationship Id="rId402" Type="http://schemas.openxmlformats.org/officeDocument/2006/relationships/image" Target="media/image322.png"/><Relationship Id="rId279" Type="http://schemas.openxmlformats.org/officeDocument/2006/relationships/image" Target="media/image203.png"/><Relationship Id="rId444" Type="http://schemas.openxmlformats.org/officeDocument/2006/relationships/image" Target="media/image358.png"/><Relationship Id="rId43" Type="http://schemas.openxmlformats.org/officeDocument/2006/relationships/hyperlink" Target="file:///\\entwicklung-sof\entwicklung\crps-hilfe\2014\Administration.rtf" TargetMode="External"/><Relationship Id="rId139" Type="http://schemas.openxmlformats.org/officeDocument/2006/relationships/image" Target="media/image63.png"/><Relationship Id="rId290" Type="http://schemas.openxmlformats.org/officeDocument/2006/relationships/image" Target="media/image214.png"/><Relationship Id="rId304" Type="http://schemas.openxmlformats.org/officeDocument/2006/relationships/image" Target="media/image228.png"/><Relationship Id="rId346" Type="http://schemas.openxmlformats.org/officeDocument/2006/relationships/image" Target="media/image269.png"/><Relationship Id="rId388" Type="http://schemas.openxmlformats.org/officeDocument/2006/relationships/image" Target="media/image308.png"/><Relationship Id="rId85" Type="http://schemas.openxmlformats.org/officeDocument/2006/relationships/image" Target="media/image11.png"/><Relationship Id="rId150" Type="http://schemas.openxmlformats.org/officeDocument/2006/relationships/image" Target="media/image74.png"/><Relationship Id="rId192" Type="http://schemas.openxmlformats.org/officeDocument/2006/relationships/image" Target="media/image116.png"/><Relationship Id="rId206" Type="http://schemas.openxmlformats.org/officeDocument/2006/relationships/image" Target="media/image130.png"/><Relationship Id="rId413" Type="http://schemas.openxmlformats.org/officeDocument/2006/relationships/hyperlink" Target="file:///\\entwicklung-sof\entwicklung\crps-hilfe\2014\Administration.rtf" TargetMode="External"/><Relationship Id="rId248" Type="http://schemas.openxmlformats.org/officeDocument/2006/relationships/image" Target="media/image172.png"/><Relationship Id="rId12" Type="http://schemas.openxmlformats.org/officeDocument/2006/relationships/hyperlink" Target="file:///\\entwicklung-sof\entwicklung\crps-hilfe\2014\Administration.rtf" TargetMode="External"/><Relationship Id="rId108" Type="http://schemas.openxmlformats.org/officeDocument/2006/relationships/image" Target="media/image32.png"/><Relationship Id="rId315" Type="http://schemas.openxmlformats.org/officeDocument/2006/relationships/image" Target="media/image239.png"/><Relationship Id="rId357" Type="http://schemas.openxmlformats.org/officeDocument/2006/relationships/image" Target="media/image277.png"/><Relationship Id="rId54" Type="http://schemas.openxmlformats.org/officeDocument/2006/relationships/hyperlink" Target="file:///\\entwicklung-sof\entwicklung\crps-hilfe\2014\Administration.rtf" TargetMode="External"/><Relationship Id="rId96" Type="http://schemas.openxmlformats.org/officeDocument/2006/relationships/image" Target="media/image22.png"/><Relationship Id="rId161" Type="http://schemas.openxmlformats.org/officeDocument/2006/relationships/image" Target="media/image85.png"/><Relationship Id="rId217" Type="http://schemas.openxmlformats.org/officeDocument/2006/relationships/image" Target="media/image141.png"/><Relationship Id="rId399" Type="http://schemas.openxmlformats.org/officeDocument/2006/relationships/image" Target="media/image319.png"/><Relationship Id="rId6" Type="http://schemas.openxmlformats.org/officeDocument/2006/relationships/endnotes" Target="endnotes.xml"/><Relationship Id="rId238" Type="http://schemas.openxmlformats.org/officeDocument/2006/relationships/image" Target="media/image162.png"/><Relationship Id="rId259" Type="http://schemas.openxmlformats.org/officeDocument/2006/relationships/image" Target="media/image183.png"/><Relationship Id="rId424" Type="http://schemas.openxmlformats.org/officeDocument/2006/relationships/image" Target="media/image341.png"/><Relationship Id="rId445" Type="http://schemas.openxmlformats.org/officeDocument/2006/relationships/image" Target="media/image359.png"/><Relationship Id="rId23" Type="http://schemas.openxmlformats.org/officeDocument/2006/relationships/hyperlink" Target="file:///\\entwicklung-sof\entwicklung\crps-hilfe\2014\Administration.rtf" TargetMode="External"/><Relationship Id="rId119" Type="http://schemas.openxmlformats.org/officeDocument/2006/relationships/image" Target="media/image43.png"/><Relationship Id="rId270" Type="http://schemas.openxmlformats.org/officeDocument/2006/relationships/image" Target="media/image194.png"/><Relationship Id="rId291" Type="http://schemas.openxmlformats.org/officeDocument/2006/relationships/image" Target="media/image215.png"/><Relationship Id="rId305" Type="http://schemas.openxmlformats.org/officeDocument/2006/relationships/image" Target="media/image229.png"/><Relationship Id="rId326" Type="http://schemas.openxmlformats.org/officeDocument/2006/relationships/image" Target="media/image250.png"/><Relationship Id="rId347" Type="http://schemas.openxmlformats.org/officeDocument/2006/relationships/image" Target="media/image270.png"/><Relationship Id="rId44" Type="http://schemas.openxmlformats.org/officeDocument/2006/relationships/hyperlink" Target="file:///\\entwicklung-sof\entwicklung\crps-hilfe\2014\Administration.rtf" TargetMode="External"/><Relationship Id="rId65" Type="http://schemas.openxmlformats.org/officeDocument/2006/relationships/hyperlink" Target="file:///\\entwicklung-sof\entwicklung\crps-hilfe\2014\Administration.rtf" TargetMode="External"/><Relationship Id="rId86" Type="http://schemas.openxmlformats.org/officeDocument/2006/relationships/image" Target="media/image12.png"/><Relationship Id="rId130" Type="http://schemas.openxmlformats.org/officeDocument/2006/relationships/image" Target="media/image54.png"/><Relationship Id="rId151" Type="http://schemas.openxmlformats.org/officeDocument/2006/relationships/image" Target="media/image75.png"/><Relationship Id="rId368" Type="http://schemas.openxmlformats.org/officeDocument/2006/relationships/image" Target="media/image288.png"/><Relationship Id="rId389" Type="http://schemas.openxmlformats.org/officeDocument/2006/relationships/image" Target="media/image309.png"/><Relationship Id="rId172" Type="http://schemas.openxmlformats.org/officeDocument/2006/relationships/image" Target="media/image96.png"/><Relationship Id="rId193" Type="http://schemas.openxmlformats.org/officeDocument/2006/relationships/image" Target="media/image117.png"/><Relationship Id="rId207" Type="http://schemas.openxmlformats.org/officeDocument/2006/relationships/image" Target="media/image131.png"/><Relationship Id="rId228" Type="http://schemas.openxmlformats.org/officeDocument/2006/relationships/image" Target="media/image152.png"/><Relationship Id="rId249" Type="http://schemas.openxmlformats.org/officeDocument/2006/relationships/image" Target="media/image173.png"/><Relationship Id="rId414" Type="http://schemas.openxmlformats.org/officeDocument/2006/relationships/image" Target="media/image331.png"/><Relationship Id="rId435" Type="http://schemas.openxmlformats.org/officeDocument/2006/relationships/image" Target="media/image351.png"/><Relationship Id="rId13" Type="http://schemas.openxmlformats.org/officeDocument/2006/relationships/hyperlink" Target="file:///\\entwicklung-sof\entwicklung\crps-hilfe\2014\Administration.rtf" TargetMode="External"/><Relationship Id="rId109" Type="http://schemas.openxmlformats.org/officeDocument/2006/relationships/image" Target="media/image33.png"/><Relationship Id="rId260" Type="http://schemas.openxmlformats.org/officeDocument/2006/relationships/image" Target="media/image184.png"/><Relationship Id="rId281" Type="http://schemas.openxmlformats.org/officeDocument/2006/relationships/image" Target="media/image205.png"/><Relationship Id="rId316" Type="http://schemas.openxmlformats.org/officeDocument/2006/relationships/image" Target="media/image240.png"/><Relationship Id="rId337" Type="http://schemas.openxmlformats.org/officeDocument/2006/relationships/image" Target="media/image261.png"/><Relationship Id="rId34" Type="http://schemas.openxmlformats.org/officeDocument/2006/relationships/hyperlink" Target="file:///\\entwicklung-sof\entwicklung\crps-hilfe\2014\Administration.rtf" TargetMode="External"/><Relationship Id="rId55" Type="http://schemas.openxmlformats.org/officeDocument/2006/relationships/hyperlink" Target="file:///\\entwicklung-sof\entwicklung\crps-hilfe\2014\Administration.rtf" TargetMode="External"/><Relationship Id="rId76" Type="http://schemas.openxmlformats.org/officeDocument/2006/relationships/image" Target="media/image3.png"/><Relationship Id="rId97" Type="http://schemas.openxmlformats.org/officeDocument/2006/relationships/image" Target="media/image23.png"/><Relationship Id="rId120" Type="http://schemas.openxmlformats.org/officeDocument/2006/relationships/image" Target="media/image44.png"/><Relationship Id="rId141" Type="http://schemas.openxmlformats.org/officeDocument/2006/relationships/image" Target="media/image65.png"/><Relationship Id="rId358" Type="http://schemas.openxmlformats.org/officeDocument/2006/relationships/image" Target="media/image278.png"/><Relationship Id="rId379" Type="http://schemas.openxmlformats.org/officeDocument/2006/relationships/image" Target="media/image299.png"/><Relationship Id="rId7" Type="http://schemas.openxmlformats.org/officeDocument/2006/relationships/image" Target="media/image1.png"/><Relationship Id="rId162" Type="http://schemas.openxmlformats.org/officeDocument/2006/relationships/image" Target="media/image86.png"/><Relationship Id="rId183" Type="http://schemas.openxmlformats.org/officeDocument/2006/relationships/image" Target="media/image107.png"/><Relationship Id="rId218" Type="http://schemas.openxmlformats.org/officeDocument/2006/relationships/image" Target="media/image142.png"/><Relationship Id="rId239" Type="http://schemas.openxmlformats.org/officeDocument/2006/relationships/image" Target="media/image163.png"/><Relationship Id="rId390" Type="http://schemas.openxmlformats.org/officeDocument/2006/relationships/image" Target="media/image310.png"/><Relationship Id="rId404" Type="http://schemas.openxmlformats.org/officeDocument/2006/relationships/image" Target="media/image324.png"/><Relationship Id="rId425" Type="http://schemas.openxmlformats.org/officeDocument/2006/relationships/image" Target="media/image342.png"/><Relationship Id="rId446" Type="http://schemas.openxmlformats.org/officeDocument/2006/relationships/image" Target="media/image360.png"/><Relationship Id="rId250" Type="http://schemas.openxmlformats.org/officeDocument/2006/relationships/image" Target="media/image174.png"/><Relationship Id="rId271" Type="http://schemas.openxmlformats.org/officeDocument/2006/relationships/image" Target="media/image195.png"/><Relationship Id="rId292" Type="http://schemas.openxmlformats.org/officeDocument/2006/relationships/image" Target="media/image216.png"/><Relationship Id="rId306" Type="http://schemas.openxmlformats.org/officeDocument/2006/relationships/image" Target="media/image230.png"/><Relationship Id="rId24" Type="http://schemas.openxmlformats.org/officeDocument/2006/relationships/hyperlink" Target="file:///\\entwicklung-sof\entwicklung\crps-hilfe\2014\Administration.rtf" TargetMode="External"/><Relationship Id="rId45" Type="http://schemas.openxmlformats.org/officeDocument/2006/relationships/hyperlink" Target="file:///\\entwicklung-sof\entwicklung\crps-hilfe\2014\Administration.rtf" TargetMode="External"/><Relationship Id="rId66" Type="http://schemas.openxmlformats.org/officeDocument/2006/relationships/hyperlink" Target="file:///\\entwicklung-sof\entwicklung\crps-hilfe\2014\Administration.rtf" TargetMode="External"/><Relationship Id="rId87" Type="http://schemas.openxmlformats.org/officeDocument/2006/relationships/image" Target="media/image13.png"/><Relationship Id="rId110" Type="http://schemas.openxmlformats.org/officeDocument/2006/relationships/image" Target="media/image34.png"/><Relationship Id="rId131" Type="http://schemas.openxmlformats.org/officeDocument/2006/relationships/image" Target="media/image55.png"/><Relationship Id="rId327" Type="http://schemas.openxmlformats.org/officeDocument/2006/relationships/image" Target="media/image251.png"/><Relationship Id="rId348" Type="http://schemas.openxmlformats.org/officeDocument/2006/relationships/hyperlink" Target="file:///\\entwicklung-sof\entwicklung\crps-hilfe\2014\Administration.rtf" TargetMode="External"/><Relationship Id="rId369" Type="http://schemas.openxmlformats.org/officeDocument/2006/relationships/image" Target="media/image289.png"/><Relationship Id="rId152" Type="http://schemas.openxmlformats.org/officeDocument/2006/relationships/image" Target="media/image76.png"/><Relationship Id="rId173" Type="http://schemas.openxmlformats.org/officeDocument/2006/relationships/image" Target="media/image97.png"/><Relationship Id="rId194" Type="http://schemas.openxmlformats.org/officeDocument/2006/relationships/image" Target="media/image118.png"/><Relationship Id="rId208" Type="http://schemas.openxmlformats.org/officeDocument/2006/relationships/image" Target="media/image132.png"/><Relationship Id="rId229" Type="http://schemas.openxmlformats.org/officeDocument/2006/relationships/image" Target="media/image153.png"/><Relationship Id="rId380" Type="http://schemas.openxmlformats.org/officeDocument/2006/relationships/image" Target="media/image300.png"/><Relationship Id="rId415" Type="http://schemas.openxmlformats.org/officeDocument/2006/relationships/image" Target="media/image332.png"/><Relationship Id="rId436" Type="http://schemas.openxmlformats.org/officeDocument/2006/relationships/hyperlink" Target="file:///\\entwicklung-sof\entwicklung\crps-hilfe\2014\Administration.rtf" TargetMode="External"/><Relationship Id="rId240" Type="http://schemas.openxmlformats.org/officeDocument/2006/relationships/image" Target="media/image164.png"/><Relationship Id="rId261" Type="http://schemas.openxmlformats.org/officeDocument/2006/relationships/image" Target="media/image185.png"/><Relationship Id="rId14" Type="http://schemas.openxmlformats.org/officeDocument/2006/relationships/hyperlink" Target="file:///\\entwicklung-sof\entwicklung\crps-hilfe\2014\Administration.rtf" TargetMode="External"/><Relationship Id="rId35" Type="http://schemas.openxmlformats.org/officeDocument/2006/relationships/hyperlink" Target="file:///\\entwicklung-sof\entwicklung\crps-hilfe\2014\Administration.rtf" TargetMode="External"/><Relationship Id="rId56" Type="http://schemas.openxmlformats.org/officeDocument/2006/relationships/hyperlink" Target="file:///\\entwicklung-sof\entwicklung\crps-hilfe\2014\Administration.rtf" TargetMode="External"/><Relationship Id="rId77" Type="http://schemas.openxmlformats.org/officeDocument/2006/relationships/image" Target="media/image4.png"/><Relationship Id="rId100" Type="http://schemas.openxmlformats.org/officeDocument/2006/relationships/image" Target="media/image26.png"/><Relationship Id="rId282" Type="http://schemas.openxmlformats.org/officeDocument/2006/relationships/image" Target="media/image206.png"/><Relationship Id="rId317" Type="http://schemas.openxmlformats.org/officeDocument/2006/relationships/image" Target="media/image241.png"/><Relationship Id="rId338" Type="http://schemas.openxmlformats.org/officeDocument/2006/relationships/image" Target="media/image262.png"/><Relationship Id="rId359" Type="http://schemas.openxmlformats.org/officeDocument/2006/relationships/image" Target="media/image279.png"/><Relationship Id="rId8" Type="http://schemas.openxmlformats.org/officeDocument/2006/relationships/hyperlink" Target="file:///\\entwicklung-sof\entwicklung\crps-hilfe\2014\Administration.rtf" TargetMode="External"/><Relationship Id="rId98" Type="http://schemas.openxmlformats.org/officeDocument/2006/relationships/image" Target="media/image24.png"/><Relationship Id="rId121" Type="http://schemas.openxmlformats.org/officeDocument/2006/relationships/image" Target="media/image45.png"/><Relationship Id="rId142" Type="http://schemas.openxmlformats.org/officeDocument/2006/relationships/image" Target="media/image66.png"/><Relationship Id="rId163" Type="http://schemas.openxmlformats.org/officeDocument/2006/relationships/image" Target="media/image87.png"/><Relationship Id="rId184" Type="http://schemas.openxmlformats.org/officeDocument/2006/relationships/image" Target="media/image108.png"/><Relationship Id="rId219" Type="http://schemas.openxmlformats.org/officeDocument/2006/relationships/image" Target="media/image143.png"/><Relationship Id="rId370" Type="http://schemas.openxmlformats.org/officeDocument/2006/relationships/image" Target="media/image290.png"/><Relationship Id="rId391" Type="http://schemas.openxmlformats.org/officeDocument/2006/relationships/image" Target="media/image311.png"/><Relationship Id="rId405" Type="http://schemas.openxmlformats.org/officeDocument/2006/relationships/hyperlink" Target="file:///\\entwicklung-sof\entwicklung\crps-hilfe\2014\Administration.rtf" TargetMode="External"/><Relationship Id="rId426" Type="http://schemas.openxmlformats.org/officeDocument/2006/relationships/image" Target="media/image343.png"/><Relationship Id="rId447" Type="http://schemas.openxmlformats.org/officeDocument/2006/relationships/image" Target="media/image361.png"/><Relationship Id="rId230" Type="http://schemas.openxmlformats.org/officeDocument/2006/relationships/image" Target="media/image154.png"/><Relationship Id="rId251" Type="http://schemas.openxmlformats.org/officeDocument/2006/relationships/image" Target="media/image175.png"/><Relationship Id="rId25" Type="http://schemas.openxmlformats.org/officeDocument/2006/relationships/hyperlink" Target="file:///\\entwicklung-sof\entwicklung\crps-hilfe\2014\Administration.rtf" TargetMode="External"/><Relationship Id="rId46" Type="http://schemas.openxmlformats.org/officeDocument/2006/relationships/hyperlink" Target="file:///\\entwicklung-sof\entwicklung\crps-hilfe\2014\Administration.rtf" TargetMode="External"/><Relationship Id="rId67" Type="http://schemas.openxmlformats.org/officeDocument/2006/relationships/hyperlink" Target="file:///\\entwicklung-sof\entwicklung\crps-hilfe\2014\Administration.rtf" TargetMode="External"/><Relationship Id="rId272" Type="http://schemas.openxmlformats.org/officeDocument/2006/relationships/image" Target="media/image196.png"/><Relationship Id="rId293" Type="http://schemas.openxmlformats.org/officeDocument/2006/relationships/image" Target="media/image217.png"/><Relationship Id="rId307" Type="http://schemas.openxmlformats.org/officeDocument/2006/relationships/image" Target="media/image231.png"/><Relationship Id="rId328" Type="http://schemas.openxmlformats.org/officeDocument/2006/relationships/image" Target="media/image252.png"/><Relationship Id="rId349" Type="http://schemas.openxmlformats.org/officeDocument/2006/relationships/image" Target="media/image271.png"/><Relationship Id="rId88" Type="http://schemas.openxmlformats.org/officeDocument/2006/relationships/image" Target="media/image14.png"/><Relationship Id="rId111" Type="http://schemas.openxmlformats.org/officeDocument/2006/relationships/image" Target="media/image35.png"/><Relationship Id="rId132" Type="http://schemas.openxmlformats.org/officeDocument/2006/relationships/image" Target="media/image56.png"/><Relationship Id="rId153" Type="http://schemas.openxmlformats.org/officeDocument/2006/relationships/image" Target="media/image77.png"/><Relationship Id="rId174" Type="http://schemas.openxmlformats.org/officeDocument/2006/relationships/image" Target="media/image98.png"/><Relationship Id="rId195" Type="http://schemas.openxmlformats.org/officeDocument/2006/relationships/image" Target="media/image119.png"/><Relationship Id="rId209" Type="http://schemas.openxmlformats.org/officeDocument/2006/relationships/image" Target="media/image133.png"/><Relationship Id="rId360" Type="http://schemas.openxmlformats.org/officeDocument/2006/relationships/image" Target="media/image280.png"/><Relationship Id="rId381" Type="http://schemas.openxmlformats.org/officeDocument/2006/relationships/image" Target="media/image301.png"/><Relationship Id="rId416" Type="http://schemas.openxmlformats.org/officeDocument/2006/relationships/image" Target="media/image333.png"/><Relationship Id="rId220" Type="http://schemas.openxmlformats.org/officeDocument/2006/relationships/image" Target="media/image144.png"/><Relationship Id="rId241" Type="http://schemas.openxmlformats.org/officeDocument/2006/relationships/image" Target="media/image165.png"/><Relationship Id="rId437" Type="http://schemas.openxmlformats.org/officeDocument/2006/relationships/image" Target="media/image352.png"/><Relationship Id="rId15" Type="http://schemas.openxmlformats.org/officeDocument/2006/relationships/hyperlink" Target="file:///\\entwicklung-sof\entwicklung\crps-hilfe\2014\Administration.rtf" TargetMode="External"/><Relationship Id="rId36" Type="http://schemas.openxmlformats.org/officeDocument/2006/relationships/hyperlink" Target="file:///\\entwicklung-sof\entwicklung\crps-hilfe\2014\Administration.rtf" TargetMode="External"/><Relationship Id="rId57" Type="http://schemas.openxmlformats.org/officeDocument/2006/relationships/hyperlink" Target="file:///\\entwicklung-sof\entwicklung\crps-hilfe\2014\Administration.rtf" TargetMode="External"/><Relationship Id="rId262" Type="http://schemas.openxmlformats.org/officeDocument/2006/relationships/image" Target="media/image186.png"/><Relationship Id="rId283" Type="http://schemas.openxmlformats.org/officeDocument/2006/relationships/image" Target="media/image207.png"/><Relationship Id="rId318" Type="http://schemas.openxmlformats.org/officeDocument/2006/relationships/image" Target="media/image242.png"/><Relationship Id="rId339" Type="http://schemas.openxmlformats.org/officeDocument/2006/relationships/image" Target="media/image263.png"/><Relationship Id="rId78" Type="http://schemas.openxmlformats.org/officeDocument/2006/relationships/image" Target="media/image5.png"/><Relationship Id="rId99" Type="http://schemas.openxmlformats.org/officeDocument/2006/relationships/image" Target="media/image25.png"/><Relationship Id="rId101" Type="http://schemas.openxmlformats.org/officeDocument/2006/relationships/image" Target="media/image27.png"/><Relationship Id="rId122" Type="http://schemas.openxmlformats.org/officeDocument/2006/relationships/image" Target="media/image46.png"/><Relationship Id="rId143" Type="http://schemas.openxmlformats.org/officeDocument/2006/relationships/image" Target="media/image67.png"/><Relationship Id="rId164" Type="http://schemas.openxmlformats.org/officeDocument/2006/relationships/image" Target="media/image88.png"/><Relationship Id="rId185" Type="http://schemas.openxmlformats.org/officeDocument/2006/relationships/image" Target="media/image109.png"/><Relationship Id="rId350" Type="http://schemas.openxmlformats.org/officeDocument/2006/relationships/hyperlink" Target="file:///\\entwicklung-sof\entwicklung\crps-hilfe\2014\Administration.rtf" TargetMode="External"/><Relationship Id="rId371" Type="http://schemas.openxmlformats.org/officeDocument/2006/relationships/image" Target="media/image291.png"/><Relationship Id="rId406" Type="http://schemas.openxmlformats.org/officeDocument/2006/relationships/image" Target="media/image325.png"/><Relationship Id="rId9" Type="http://schemas.openxmlformats.org/officeDocument/2006/relationships/hyperlink" Target="file:///\\entwicklung-sof\entwicklung\crps-hilfe\2014\Administration.rtf" TargetMode="External"/><Relationship Id="rId210" Type="http://schemas.openxmlformats.org/officeDocument/2006/relationships/image" Target="media/image134.png"/><Relationship Id="rId392" Type="http://schemas.openxmlformats.org/officeDocument/2006/relationships/image" Target="media/image312.png"/><Relationship Id="rId427" Type="http://schemas.openxmlformats.org/officeDocument/2006/relationships/image" Target="media/image344.png"/><Relationship Id="rId448" Type="http://schemas.openxmlformats.org/officeDocument/2006/relationships/image" Target="media/image362.png"/><Relationship Id="rId26" Type="http://schemas.openxmlformats.org/officeDocument/2006/relationships/hyperlink" Target="file:///\\entwicklung-sof\entwicklung\crps-hilfe\2014\Administration.rtf" TargetMode="External"/><Relationship Id="rId231" Type="http://schemas.openxmlformats.org/officeDocument/2006/relationships/image" Target="media/image155.png"/><Relationship Id="rId252" Type="http://schemas.openxmlformats.org/officeDocument/2006/relationships/image" Target="media/image176.png"/><Relationship Id="rId273" Type="http://schemas.openxmlformats.org/officeDocument/2006/relationships/image" Target="media/image197.png"/><Relationship Id="rId294" Type="http://schemas.openxmlformats.org/officeDocument/2006/relationships/image" Target="media/image218.png"/><Relationship Id="rId308" Type="http://schemas.openxmlformats.org/officeDocument/2006/relationships/image" Target="media/image232.png"/><Relationship Id="rId329" Type="http://schemas.openxmlformats.org/officeDocument/2006/relationships/image" Target="media/image253.png"/><Relationship Id="rId47" Type="http://schemas.openxmlformats.org/officeDocument/2006/relationships/hyperlink" Target="file:///\\entwicklung-sof\entwicklung\crps-hilfe\2014\Administration.rtf" TargetMode="External"/><Relationship Id="rId68" Type="http://schemas.openxmlformats.org/officeDocument/2006/relationships/hyperlink" Target="file:///\\entwicklung-sof\entwicklung\crps-hilfe\2014\Administration.rtf" TargetMode="External"/><Relationship Id="rId89" Type="http://schemas.openxmlformats.org/officeDocument/2006/relationships/image" Target="media/image15.png"/><Relationship Id="rId112" Type="http://schemas.openxmlformats.org/officeDocument/2006/relationships/image" Target="media/image36.png"/><Relationship Id="rId133" Type="http://schemas.openxmlformats.org/officeDocument/2006/relationships/image" Target="media/image57.png"/><Relationship Id="rId154" Type="http://schemas.openxmlformats.org/officeDocument/2006/relationships/image" Target="media/image78.png"/><Relationship Id="rId175" Type="http://schemas.openxmlformats.org/officeDocument/2006/relationships/image" Target="media/image99.png"/><Relationship Id="rId340" Type="http://schemas.openxmlformats.org/officeDocument/2006/relationships/image" Target="media/image264.png"/><Relationship Id="rId361" Type="http://schemas.openxmlformats.org/officeDocument/2006/relationships/image" Target="media/image281.png"/><Relationship Id="rId196" Type="http://schemas.openxmlformats.org/officeDocument/2006/relationships/image" Target="media/image120.png"/><Relationship Id="rId200" Type="http://schemas.openxmlformats.org/officeDocument/2006/relationships/image" Target="media/image124.png"/><Relationship Id="rId382" Type="http://schemas.openxmlformats.org/officeDocument/2006/relationships/image" Target="media/image302.png"/><Relationship Id="rId417" Type="http://schemas.openxmlformats.org/officeDocument/2006/relationships/image" Target="media/image334.png"/><Relationship Id="rId438" Type="http://schemas.openxmlformats.org/officeDocument/2006/relationships/image" Target="media/image353.png"/><Relationship Id="rId16" Type="http://schemas.openxmlformats.org/officeDocument/2006/relationships/hyperlink" Target="file:///\\entwicklung-sof\entwicklung\crps-hilfe\2014\Administration.rtf" TargetMode="External"/><Relationship Id="rId221" Type="http://schemas.openxmlformats.org/officeDocument/2006/relationships/image" Target="media/image145.png"/><Relationship Id="rId242" Type="http://schemas.openxmlformats.org/officeDocument/2006/relationships/image" Target="media/image166.png"/><Relationship Id="rId263" Type="http://schemas.openxmlformats.org/officeDocument/2006/relationships/image" Target="media/image187.png"/><Relationship Id="rId284" Type="http://schemas.openxmlformats.org/officeDocument/2006/relationships/image" Target="media/image208.png"/><Relationship Id="rId319" Type="http://schemas.openxmlformats.org/officeDocument/2006/relationships/image" Target="media/image243.png"/><Relationship Id="rId37" Type="http://schemas.openxmlformats.org/officeDocument/2006/relationships/hyperlink" Target="file:///\\entwicklung-sof\entwicklung\crps-hilfe\2014\Administration.rtf" TargetMode="External"/><Relationship Id="rId58" Type="http://schemas.openxmlformats.org/officeDocument/2006/relationships/hyperlink" Target="file:///\\entwicklung-sof\entwicklung\crps-hilfe\2014\Administration.rtf" TargetMode="External"/><Relationship Id="rId79" Type="http://schemas.openxmlformats.org/officeDocument/2006/relationships/image" Target="media/image6.png"/><Relationship Id="rId102" Type="http://schemas.openxmlformats.org/officeDocument/2006/relationships/image" Target="media/image28.png"/><Relationship Id="rId123" Type="http://schemas.openxmlformats.org/officeDocument/2006/relationships/image" Target="media/image47.png"/><Relationship Id="rId144" Type="http://schemas.openxmlformats.org/officeDocument/2006/relationships/image" Target="media/image68.png"/><Relationship Id="rId330" Type="http://schemas.openxmlformats.org/officeDocument/2006/relationships/image" Target="media/image254.png"/><Relationship Id="rId90" Type="http://schemas.openxmlformats.org/officeDocument/2006/relationships/image" Target="media/image16.png"/><Relationship Id="rId165" Type="http://schemas.openxmlformats.org/officeDocument/2006/relationships/image" Target="media/image89.png"/><Relationship Id="rId186" Type="http://schemas.openxmlformats.org/officeDocument/2006/relationships/image" Target="media/image110.png"/><Relationship Id="rId351" Type="http://schemas.openxmlformats.org/officeDocument/2006/relationships/image" Target="media/image272.png"/><Relationship Id="rId372" Type="http://schemas.openxmlformats.org/officeDocument/2006/relationships/image" Target="media/image292.png"/><Relationship Id="rId393" Type="http://schemas.openxmlformats.org/officeDocument/2006/relationships/image" Target="media/image313.png"/><Relationship Id="rId407" Type="http://schemas.openxmlformats.org/officeDocument/2006/relationships/image" Target="media/image326.png"/><Relationship Id="rId428" Type="http://schemas.openxmlformats.org/officeDocument/2006/relationships/image" Target="media/image345.png"/><Relationship Id="rId449" Type="http://schemas.openxmlformats.org/officeDocument/2006/relationships/image" Target="media/image363.jpeg"/><Relationship Id="rId211" Type="http://schemas.openxmlformats.org/officeDocument/2006/relationships/image" Target="media/image135.png"/><Relationship Id="rId232" Type="http://schemas.openxmlformats.org/officeDocument/2006/relationships/image" Target="media/image156.png"/><Relationship Id="rId253" Type="http://schemas.openxmlformats.org/officeDocument/2006/relationships/image" Target="media/image177.png"/><Relationship Id="rId274" Type="http://schemas.openxmlformats.org/officeDocument/2006/relationships/image" Target="media/image198.png"/><Relationship Id="rId295" Type="http://schemas.openxmlformats.org/officeDocument/2006/relationships/image" Target="media/image219.png"/><Relationship Id="rId309" Type="http://schemas.openxmlformats.org/officeDocument/2006/relationships/image" Target="media/image233.png"/><Relationship Id="rId27" Type="http://schemas.openxmlformats.org/officeDocument/2006/relationships/hyperlink" Target="file:///\\entwicklung-sof\entwicklung\crps-hilfe\2014\Administration.rtf" TargetMode="External"/><Relationship Id="rId48" Type="http://schemas.openxmlformats.org/officeDocument/2006/relationships/hyperlink" Target="file:///\\entwicklung-sof\entwicklung\crps-hilfe\2014\Administration.rtf" TargetMode="External"/><Relationship Id="rId69" Type="http://schemas.openxmlformats.org/officeDocument/2006/relationships/hyperlink" Target="file:///\\entwicklung-sof\entwicklung\crps-hilfe\2014\Administration.rtf" TargetMode="External"/><Relationship Id="rId113" Type="http://schemas.openxmlformats.org/officeDocument/2006/relationships/image" Target="media/image37.png"/><Relationship Id="rId134" Type="http://schemas.openxmlformats.org/officeDocument/2006/relationships/image" Target="media/image58.png"/><Relationship Id="rId320" Type="http://schemas.openxmlformats.org/officeDocument/2006/relationships/image" Target="media/image244.png"/><Relationship Id="rId80" Type="http://schemas.openxmlformats.org/officeDocument/2006/relationships/image" Target="media/image7.png"/><Relationship Id="rId155" Type="http://schemas.openxmlformats.org/officeDocument/2006/relationships/image" Target="media/image79.png"/><Relationship Id="rId176" Type="http://schemas.openxmlformats.org/officeDocument/2006/relationships/image" Target="media/image100.png"/><Relationship Id="rId197" Type="http://schemas.openxmlformats.org/officeDocument/2006/relationships/image" Target="media/image121.png"/><Relationship Id="rId341" Type="http://schemas.openxmlformats.org/officeDocument/2006/relationships/image" Target="media/image265.png"/><Relationship Id="rId362" Type="http://schemas.openxmlformats.org/officeDocument/2006/relationships/image" Target="media/image282.png"/><Relationship Id="rId383" Type="http://schemas.openxmlformats.org/officeDocument/2006/relationships/image" Target="media/image303.png"/><Relationship Id="rId418" Type="http://schemas.openxmlformats.org/officeDocument/2006/relationships/image" Target="media/image335.png"/><Relationship Id="rId439" Type="http://schemas.openxmlformats.org/officeDocument/2006/relationships/image" Target="media/image354.png"/><Relationship Id="rId201" Type="http://schemas.openxmlformats.org/officeDocument/2006/relationships/image" Target="media/image125.png"/><Relationship Id="rId222" Type="http://schemas.openxmlformats.org/officeDocument/2006/relationships/image" Target="media/image146.png"/><Relationship Id="rId243" Type="http://schemas.openxmlformats.org/officeDocument/2006/relationships/image" Target="media/image167.png"/><Relationship Id="rId264" Type="http://schemas.openxmlformats.org/officeDocument/2006/relationships/image" Target="media/image188.png"/><Relationship Id="rId285" Type="http://schemas.openxmlformats.org/officeDocument/2006/relationships/image" Target="media/image209.png"/><Relationship Id="rId450" Type="http://schemas.openxmlformats.org/officeDocument/2006/relationships/header" Target="header1.xml"/><Relationship Id="rId17" Type="http://schemas.openxmlformats.org/officeDocument/2006/relationships/hyperlink" Target="file:///\\entwicklung-sof\entwicklung\crps-hilfe\2014\Administration.rtf" TargetMode="External"/><Relationship Id="rId38" Type="http://schemas.openxmlformats.org/officeDocument/2006/relationships/hyperlink" Target="file:///\\entwicklung-sof\entwicklung\crps-hilfe\2014\Administration.rtf" TargetMode="External"/><Relationship Id="rId59" Type="http://schemas.openxmlformats.org/officeDocument/2006/relationships/hyperlink" Target="file:///\\entwicklung-sof\entwicklung\crps-hilfe\2014\Administration.rtf" TargetMode="External"/><Relationship Id="rId103" Type="http://schemas.openxmlformats.org/officeDocument/2006/relationships/image" Target="media/image29.png"/><Relationship Id="rId124" Type="http://schemas.openxmlformats.org/officeDocument/2006/relationships/image" Target="media/image48.png"/><Relationship Id="rId310" Type="http://schemas.openxmlformats.org/officeDocument/2006/relationships/image" Target="media/image234.png"/><Relationship Id="rId70" Type="http://schemas.openxmlformats.org/officeDocument/2006/relationships/hyperlink" Target="file:///\\entwicklung-sof\entwicklung\crps-hilfe\2014\Administration.rtf" TargetMode="External"/><Relationship Id="rId91" Type="http://schemas.openxmlformats.org/officeDocument/2006/relationships/image" Target="media/image17.png"/><Relationship Id="rId145" Type="http://schemas.openxmlformats.org/officeDocument/2006/relationships/image" Target="media/image69.png"/><Relationship Id="rId166" Type="http://schemas.openxmlformats.org/officeDocument/2006/relationships/image" Target="media/image90.png"/><Relationship Id="rId187" Type="http://schemas.openxmlformats.org/officeDocument/2006/relationships/image" Target="media/image111.png"/><Relationship Id="rId331" Type="http://schemas.openxmlformats.org/officeDocument/2006/relationships/image" Target="media/image255.png"/><Relationship Id="rId352" Type="http://schemas.openxmlformats.org/officeDocument/2006/relationships/image" Target="media/image273.png"/><Relationship Id="rId373" Type="http://schemas.openxmlformats.org/officeDocument/2006/relationships/image" Target="media/image293.png"/><Relationship Id="rId394" Type="http://schemas.openxmlformats.org/officeDocument/2006/relationships/image" Target="media/image314.png"/><Relationship Id="rId408" Type="http://schemas.openxmlformats.org/officeDocument/2006/relationships/image" Target="media/image327.png"/><Relationship Id="rId429" Type="http://schemas.openxmlformats.org/officeDocument/2006/relationships/image" Target="media/image346.png"/><Relationship Id="rId1" Type="http://schemas.openxmlformats.org/officeDocument/2006/relationships/numbering" Target="numbering.xml"/><Relationship Id="rId212" Type="http://schemas.openxmlformats.org/officeDocument/2006/relationships/image" Target="media/image136.png"/><Relationship Id="rId233" Type="http://schemas.openxmlformats.org/officeDocument/2006/relationships/image" Target="media/image157.png"/><Relationship Id="rId254" Type="http://schemas.openxmlformats.org/officeDocument/2006/relationships/image" Target="media/image178.png"/><Relationship Id="rId440" Type="http://schemas.openxmlformats.org/officeDocument/2006/relationships/image" Target="media/image355.png"/><Relationship Id="rId28" Type="http://schemas.openxmlformats.org/officeDocument/2006/relationships/hyperlink" Target="file:///\\entwicklung-sof\entwicklung\crps-hilfe\2014\Administration.rtf" TargetMode="External"/><Relationship Id="rId49" Type="http://schemas.openxmlformats.org/officeDocument/2006/relationships/hyperlink" Target="file:///\\entwicklung-sof\entwicklung\crps-hilfe\2014\Administration.rtf" TargetMode="External"/><Relationship Id="rId114" Type="http://schemas.openxmlformats.org/officeDocument/2006/relationships/image" Target="media/image38.png"/><Relationship Id="rId275" Type="http://schemas.openxmlformats.org/officeDocument/2006/relationships/image" Target="media/image199.png"/><Relationship Id="rId296" Type="http://schemas.openxmlformats.org/officeDocument/2006/relationships/image" Target="media/image220.png"/><Relationship Id="rId300" Type="http://schemas.openxmlformats.org/officeDocument/2006/relationships/image" Target="media/image224.png"/><Relationship Id="rId60" Type="http://schemas.openxmlformats.org/officeDocument/2006/relationships/hyperlink" Target="file:///\\entwicklung-sof\entwicklung\crps-hilfe\2014\Administration.rtf" TargetMode="External"/><Relationship Id="rId81" Type="http://schemas.openxmlformats.org/officeDocument/2006/relationships/image" Target="media/image8.png"/><Relationship Id="rId135" Type="http://schemas.openxmlformats.org/officeDocument/2006/relationships/image" Target="media/image59.png"/><Relationship Id="rId156" Type="http://schemas.openxmlformats.org/officeDocument/2006/relationships/image" Target="media/image80.png"/><Relationship Id="rId177" Type="http://schemas.openxmlformats.org/officeDocument/2006/relationships/image" Target="media/image101.png"/><Relationship Id="rId198" Type="http://schemas.openxmlformats.org/officeDocument/2006/relationships/image" Target="media/image122.png"/><Relationship Id="rId321" Type="http://schemas.openxmlformats.org/officeDocument/2006/relationships/image" Target="media/image245.png"/><Relationship Id="rId342" Type="http://schemas.openxmlformats.org/officeDocument/2006/relationships/image" Target="media/image266.png"/><Relationship Id="rId363" Type="http://schemas.openxmlformats.org/officeDocument/2006/relationships/image" Target="media/image283.png"/><Relationship Id="rId384" Type="http://schemas.openxmlformats.org/officeDocument/2006/relationships/image" Target="media/image304.png"/><Relationship Id="rId419" Type="http://schemas.openxmlformats.org/officeDocument/2006/relationships/image" Target="media/image336.png"/><Relationship Id="rId202" Type="http://schemas.openxmlformats.org/officeDocument/2006/relationships/image" Target="media/image126.png"/><Relationship Id="rId223" Type="http://schemas.openxmlformats.org/officeDocument/2006/relationships/image" Target="media/image147.png"/><Relationship Id="rId244" Type="http://schemas.openxmlformats.org/officeDocument/2006/relationships/image" Target="media/image168.png"/><Relationship Id="rId430" Type="http://schemas.openxmlformats.org/officeDocument/2006/relationships/image" Target="media/image347.png"/><Relationship Id="rId18" Type="http://schemas.openxmlformats.org/officeDocument/2006/relationships/hyperlink" Target="file:///\\entwicklung-sof\entwicklung\crps-hilfe\2014\Administration.rtf" TargetMode="External"/><Relationship Id="rId39" Type="http://schemas.openxmlformats.org/officeDocument/2006/relationships/hyperlink" Target="file:///\\entwicklung-sof\entwicklung\crps-hilfe\2014\Administration.rtf" TargetMode="External"/><Relationship Id="rId265" Type="http://schemas.openxmlformats.org/officeDocument/2006/relationships/image" Target="media/image189.png"/><Relationship Id="rId286" Type="http://schemas.openxmlformats.org/officeDocument/2006/relationships/image" Target="media/image210.png"/><Relationship Id="rId451" Type="http://schemas.openxmlformats.org/officeDocument/2006/relationships/footer" Target="footer1.xml"/><Relationship Id="rId50" Type="http://schemas.openxmlformats.org/officeDocument/2006/relationships/hyperlink" Target="file:///\\entwicklung-sof\entwicklung\crps-hilfe\2014\Administration.rtf" TargetMode="External"/><Relationship Id="rId104" Type="http://schemas.openxmlformats.org/officeDocument/2006/relationships/hyperlink" Target="file:///\\entwicklung-sof\entwicklung\crps-hilfe\2014\Administration.rtf" TargetMode="External"/><Relationship Id="rId125" Type="http://schemas.openxmlformats.org/officeDocument/2006/relationships/image" Target="media/image49.png"/><Relationship Id="rId146" Type="http://schemas.openxmlformats.org/officeDocument/2006/relationships/image" Target="media/image70.png"/><Relationship Id="rId167" Type="http://schemas.openxmlformats.org/officeDocument/2006/relationships/image" Target="media/image91.png"/><Relationship Id="rId188" Type="http://schemas.openxmlformats.org/officeDocument/2006/relationships/image" Target="media/image112.png"/><Relationship Id="rId311" Type="http://schemas.openxmlformats.org/officeDocument/2006/relationships/image" Target="media/image235.png"/><Relationship Id="rId332" Type="http://schemas.openxmlformats.org/officeDocument/2006/relationships/image" Target="media/image256.png"/><Relationship Id="rId353" Type="http://schemas.openxmlformats.org/officeDocument/2006/relationships/hyperlink" Target="file:///\\entwicklung-sof\entwicklung\crps-hilfe\2014\Administration.rtf" TargetMode="External"/><Relationship Id="rId374" Type="http://schemas.openxmlformats.org/officeDocument/2006/relationships/image" Target="media/image294.png"/><Relationship Id="rId395" Type="http://schemas.openxmlformats.org/officeDocument/2006/relationships/image" Target="media/image315.png"/><Relationship Id="rId409" Type="http://schemas.openxmlformats.org/officeDocument/2006/relationships/hyperlink" Target="file:///\\entwicklung-sof\entwicklung\crps-hilfe\2014\Administration.rtf" TargetMode="External"/><Relationship Id="rId71" Type="http://schemas.openxmlformats.org/officeDocument/2006/relationships/hyperlink" Target="file:///\\entwicklung-sof\entwicklung\crps-hilfe\2014\Administration.rtf" TargetMode="External"/><Relationship Id="rId92" Type="http://schemas.openxmlformats.org/officeDocument/2006/relationships/image" Target="media/image18.png"/><Relationship Id="rId213" Type="http://schemas.openxmlformats.org/officeDocument/2006/relationships/image" Target="media/image137.png"/><Relationship Id="rId234" Type="http://schemas.openxmlformats.org/officeDocument/2006/relationships/image" Target="media/image158.png"/><Relationship Id="rId420" Type="http://schemas.openxmlformats.org/officeDocument/2006/relationships/image" Target="media/image337.png"/><Relationship Id="rId2" Type="http://schemas.openxmlformats.org/officeDocument/2006/relationships/styles" Target="styles.xml"/><Relationship Id="rId29" Type="http://schemas.openxmlformats.org/officeDocument/2006/relationships/hyperlink" Target="file:///\\entwicklung-sof\entwicklung\crps-hilfe\2014\Administration.rtf" TargetMode="External"/><Relationship Id="rId255" Type="http://schemas.openxmlformats.org/officeDocument/2006/relationships/image" Target="media/image179.png"/><Relationship Id="rId276" Type="http://schemas.openxmlformats.org/officeDocument/2006/relationships/image" Target="media/image200.png"/><Relationship Id="rId297" Type="http://schemas.openxmlformats.org/officeDocument/2006/relationships/image" Target="media/image221.png"/><Relationship Id="rId441" Type="http://schemas.openxmlformats.org/officeDocument/2006/relationships/image" Target="media/image356.png"/><Relationship Id="rId40" Type="http://schemas.openxmlformats.org/officeDocument/2006/relationships/hyperlink" Target="file:///\\entwicklung-sof\entwicklung\crps-hilfe\2014\Administration.rtf" TargetMode="External"/><Relationship Id="rId115" Type="http://schemas.openxmlformats.org/officeDocument/2006/relationships/image" Target="media/image39.png"/><Relationship Id="rId136" Type="http://schemas.openxmlformats.org/officeDocument/2006/relationships/image" Target="media/image60.png"/><Relationship Id="rId157" Type="http://schemas.openxmlformats.org/officeDocument/2006/relationships/image" Target="media/image81.png"/><Relationship Id="rId178" Type="http://schemas.openxmlformats.org/officeDocument/2006/relationships/image" Target="media/image102.png"/><Relationship Id="rId301" Type="http://schemas.openxmlformats.org/officeDocument/2006/relationships/image" Target="media/image225.png"/><Relationship Id="rId322" Type="http://schemas.openxmlformats.org/officeDocument/2006/relationships/image" Target="media/image246.png"/><Relationship Id="rId343" Type="http://schemas.openxmlformats.org/officeDocument/2006/relationships/image" Target="media/image267.png"/><Relationship Id="rId364" Type="http://schemas.openxmlformats.org/officeDocument/2006/relationships/image" Target="media/image284.png"/><Relationship Id="rId61" Type="http://schemas.openxmlformats.org/officeDocument/2006/relationships/hyperlink" Target="file:///\\entwicklung-sof\entwicklung\crps-hilfe\2014\Administration.rtf" TargetMode="External"/><Relationship Id="rId82" Type="http://schemas.openxmlformats.org/officeDocument/2006/relationships/hyperlink" Target="file:///\\entwicklung-sof\entwicklung\crps-hilfe\2014\Administration.rtf" TargetMode="External"/><Relationship Id="rId199" Type="http://schemas.openxmlformats.org/officeDocument/2006/relationships/image" Target="media/image123.png"/><Relationship Id="rId203" Type="http://schemas.openxmlformats.org/officeDocument/2006/relationships/image" Target="media/image127.png"/><Relationship Id="rId385" Type="http://schemas.openxmlformats.org/officeDocument/2006/relationships/image" Target="media/image305.png"/><Relationship Id="rId19" Type="http://schemas.openxmlformats.org/officeDocument/2006/relationships/hyperlink" Target="file:///\\entwicklung-sof\entwicklung\crps-hilfe\2014\Administration.rtf" TargetMode="External"/><Relationship Id="rId224" Type="http://schemas.openxmlformats.org/officeDocument/2006/relationships/image" Target="media/image148.png"/><Relationship Id="rId245" Type="http://schemas.openxmlformats.org/officeDocument/2006/relationships/image" Target="media/image169.png"/><Relationship Id="rId266" Type="http://schemas.openxmlformats.org/officeDocument/2006/relationships/image" Target="media/image190.png"/><Relationship Id="rId287" Type="http://schemas.openxmlformats.org/officeDocument/2006/relationships/image" Target="media/image211.png"/><Relationship Id="rId410" Type="http://schemas.openxmlformats.org/officeDocument/2006/relationships/image" Target="media/image328.png"/><Relationship Id="rId431" Type="http://schemas.openxmlformats.org/officeDocument/2006/relationships/image" Target="media/image348.png"/><Relationship Id="rId452" Type="http://schemas.openxmlformats.org/officeDocument/2006/relationships/fontTable" Target="fontTable.xml"/><Relationship Id="rId30" Type="http://schemas.openxmlformats.org/officeDocument/2006/relationships/hyperlink" Target="file:///\\entwicklung-sof\entwicklung\crps-hilfe\2014\Administration.rtf" TargetMode="External"/><Relationship Id="rId105" Type="http://schemas.openxmlformats.org/officeDocument/2006/relationships/image" Target="media/image30.png"/><Relationship Id="rId126" Type="http://schemas.openxmlformats.org/officeDocument/2006/relationships/image" Target="media/image50.png"/><Relationship Id="rId147" Type="http://schemas.openxmlformats.org/officeDocument/2006/relationships/image" Target="media/image71.png"/><Relationship Id="rId168" Type="http://schemas.openxmlformats.org/officeDocument/2006/relationships/image" Target="media/image92.png"/><Relationship Id="rId312" Type="http://schemas.openxmlformats.org/officeDocument/2006/relationships/image" Target="media/image236.png"/><Relationship Id="rId333" Type="http://schemas.openxmlformats.org/officeDocument/2006/relationships/image" Target="media/image257.png"/><Relationship Id="rId354" Type="http://schemas.openxmlformats.org/officeDocument/2006/relationships/image" Target="media/image274.png"/><Relationship Id="rId51" Type="http://schemas.openxmlformats.org/officeDocument/2006/relationships/hyperlink" Target="file:///\\entwicklung-sof\entwicklung\crps-hilfe\2014\Administration.rtf" TargetMode="External"/><Relationship Id="rId72" Type="http://schemas.openxmlformats.org/officeDocument/2006/relationships/hyperlink" Target="file:///\\entwicklung-sof\entwicklung\crps-hilfe\2014\Administration.rtf" TargetMode="External"/><Relationship Id="rId93" Type="http://schemas.openxmlformats.org/officeDocument/2006/relationships/image" Target="media/image19.png"/><Relationship Id="rId189" Type="http://schemas.openxmlformats.org/officeDocument/2006/relationships/image" Target="media/image113.png"/><Relationship Id="rId375" Type="http://schemas.openxmlformats.org/officeDocument/2006/relationships/image" Target="media/image295.png"/><Relationship Id="rId396" Type="http://schemas.openxmlformats.org/officeDocument/2006/relationships/image" Target="media/image316.png"/><Relationship Id="rId3" Type="http://schemas.openxmlformats.org/officeDocument/2006/relationships/settings" Target="settings.xml"/><Relationship Id="rId214" Type="http://schemas.openxmlformats.org/officeDocument/2006/relationships/image" Target="media/image138.png"/><Relationship Id="rId235" Type="http://schemas.openxmlformats.org/officeDocument/2006/relationships/image" Target="media/image159.png"/><Relationship Id="rId256" Type="http://schemas.openxmlformats.org/officeDocument/2006/relationships/image" Target="media/image180.png"/><Relationship Id="rId277" Type="http://schemas.openxmlformats.org/officeDocument/2006/relationships/image" Target="media/image201.png"/><Relationship Id="rId298" Type="http://schemas.openxmlformats.org/officeDocument/2006/relationships/image" Target="media/image222.png"/><Relationship Id="rId400" Type="http://schemas.openxmlformats.org/officeDocument/2006/relationships/image" Target="media/image320.png"/><Relationship Id="rId421" Type="http://schemas.openxmlformats.org/officeDocument/2006/relationships/image" Target="media/image338.png"/><Relationship Id="rId442" Type="http://schemas.openxmlformats.org/officeDocument/2006/relationships/hyperlink" Target="file:///\\entwicklung-sof\entwicklung\crps-hilfe\2014\Administration.rtf" TargetMode="External"/><Relationship Id="rId116" Type="http://schemas.openxmlformats.org/officeDocument/2006/relationships/image" Target="media/image40.png"/><Relationship Id="rId137" Type="http://schemas.openxmlformats.org/officeDocument/2006/relationships/image" Target="media/image61.png"/><Relationship Id="rId158" Type="http://schemas.openxmlformats.org/officeDocument/2006/relationships/image" Target="media/image82.png"/><Relationship Id="rId302" Type="http://schemas.openxmlformats.org/officeDocument/2006/relationships/image" Target="media/image226.png"/><Relationship Id="rId323" Type="http://schemas.openxmlformats.org/officeDocument/2006/relationships/image" Target="media/image247.png"/><Relationship Id="rId344" Type="http://schemas.openxmlformats.org/officeDocument/2006/relationships/hyperlink" Target="file:///\\entwicklung-sof\entwicklung\crps-hilfe\2014\Administration.rtf" TargetMode="External"/><Relationship Id="rId20" Type="http://schemas.openxmlformats.org/officeDocument/2006/relationships/hyperlink" Target="file:///\\entwicklung-sof\entwicklung\crps-hilfe\2014\Administration.rtf" TargetMode="External"/><Relationship Id="rId41" Type="http://schemas.openxmlformats.org/officeDocument/2006/relationships/hyperlink" Target="file:///\\entwicklung-sof\entwicklung\crps-hilfe\2014\Administration.rtf" TargetMode="External"/><Relationship Id="rId62" Type="http://schemas.openxmlformats.org/officeDocument/2006/relationships/hyperlink" Target="file:///\\entwicklung-sof\entwicklung\crps-hilfe\2014\Administration.rtf" TargetMode="External"/><Relationship Id="rId83" Type="http://schemas.openxmlformats.org/officeDocument/2006/relationships/image" Target="media/image9.png"/><Relationship Id="rId179" Type="http://schemas.openxmlformats.org/officeDocument/2006/relationships/image" Target="media/image103.png"/><Relationship Id="rId365" Type="http://schemas.openxmlformats.org/officeDocument/2006/relationships/image" Target="media/image285.png"/><Relationship Id="rId386" Type="http://schemas.openxmlformats.org/officeDocument/2006/relationships/image" Target="media/image306.png"/><Relationship Id="rId190" Type="http://schemas.openxmlformats.org/officeDocument/2006/relationships/image" Target="media/image114.png"/><Relationship Id="rId204" Type="http://schemas.openxmlformats.org/officeDocument/2006/relationships/image" Target="media/image128.png"/><Relationship Id="rId225" Type="http://schemas.openxmlformats.org/officeDocument/2006/relationships/image" Target="media/image149.png"/><Relationship Id="rId246" Type="http://schemas.openxmlformats.org/officeDocument/2006/relationships/image" Target="media/image170.png"/><Relationship Id="rId267" Type="http://schemas.openxmlformats.org/officeDocument/2006/relationships/image" Target="media/image191.png"/><Relationship Id="rId288" Type="http://schemas.openxmlformats.org/officeDocument/2006/relationships/image" Target="media/image212.png"/><Relationship Id="rId411" Type="http://schemas.openxmlformats.org/officeDocument/2006/relationships/image" Target="media/image329.png"/><Relationship Id="rId432" Type="http://schemas.openxmlformats.org/officeDocument/2006/relationships/image" Target="media/image349.png"/><Relationship Id="rId453" Type="http://schemas.openxmlformats.org/officeDocument/2006/relationships/theme" Target="theme/theme1.xml"/><Relationship Id="rId106" Type="http://schemas.openxmlformats.org/officeDocument/2006/relationships/hyperlink" Target="file:///\\entwicklung-sof\entwicklung\crps-hilfe\2014\Administration.rtf" TargetMode="External"/><Relationship Id="rId127" Type="http://schemas.openxmlformats.org/officeDocument/2006/relationships/image" Target="media/image51.png"/><Relationship Id="rId313" Type="http://schemas.openxmlformats.org/officeDocument/2006/relationships/image" Target="media/image237.png"/><Relationship Id="rId10" Type="http://schemas.openxmlformats.org/officeDocument/2006/relationships/hyperlink" Target="file:///\\entwicklung-sof\entwicklung\crps-hilfe\2014\Administration.rtf" TargetMode="External"/><Relationship Id="rId31" Type="http://schemas.openxmlformats.org/officeDocument/2006/relationships/hyperlink" Target="file:///\\entwicklung-sof\entwicklung\crps-hilfe\2014\Administration.rtf" TargetMode="External"/><Relationship Id="rId52" Type="http://schemas.openxmlformats.org/officeDocument/2006/relationships/hyperlink" Target="file:///\\entwicklung-sof\entwicklung\crps-hilfe\2014\Administration.rtf" TargetMode="External"/><Relationship Id="rId73" Type="http://schemas.openxmlformats.org/officeDocument/2006/relationships/hyperlink" Target="file:///\\entwicklung-sof\entwicklung\crps-hilfe\2014\Administration.rtf" TargetMode="External"/><Relationship Id="rId94" Type="http://schemas.openxmlformats.org/officeDocument/2006/relationships/image" Target="media/image20.png"/><Relationship Id="rId148" Type="http://schemas.openxmlformats.org/officeDocument/2006/relationships/image" Target="media/image72.png"/><Relationship Id="rId169" Type="http://schemas.openxmlformats.org/officeDocument/2006/relationships/image" Target="media/image93.png"/><Relationship Id="rId334" Type="http://schemas.openxmlformats.org/officeDocument/2006/relationships/image" Target="media/image258.png"/><Relationship Id="rId355" Type="http://schemas.openxmlformats.org/officeDocument/2006/relationships/image" Target="media/image275.png"/><Relationship Id="rId376" Type="http://schemas.openxmlformats.org/officeDocument/2006/relationships/image" Target="media/image296.png"/><Relationship Id="rId397" Type="http://schemas.openxmlformats.org/officeDocument/2006/relationships/image" Target="media/image317.png"/><Relationship Id="rId4" Type="http://schemas.openxmlformats.org/officeDocument/2006/relationships/webSettings" Target="webSettings.xml"/><Relationship Id="rId180" Type="http://schemas.openxmlformats.org/officeDocument/2006/relationships/image" Target="media/image104.png"/><Relationship Id="rId215" Type="http://schemas.openxmlformats.org/officeDocument/2006/relationships/image" Target="media/image139.png"/><Relationship Id="rId236" Type="http://schemas.openxmlformats.org/officeDocument/2006/relationships/image" Target="media/image160.png"/><Relationship Id="rId257" Type="http://schemas.openxmlformats.org/officeDocument/2006/relationships/image" Target="media/image181.png"/><Relationship Id="rId278" Type="http://schemas.openxmlformats.org/officeDocument/2006/relationships/image" Target="media/image202.png"/><Relationship Id="rId401" Type="http://schemas.openxmlformats.org/officeDocument/2006/relationships/image" Target="media/image321.png"/><Relationship Id="rId422" Type="http://schemas.openxmlformats.org/officeDocument/2006/relationships/image" Target="media/image339.png"/><Relationship Id="rId443" Type="http://schemas.openxmlformats.org/officeDocument/2006/relationships/image" Target="media/image357.png"/><Relationship Id="rId303" Type="http://schemas.openxmlformats.org/officeDocument/2006/relationships/image" Target="media/image227.png"/><Relationship Id="rId42" Type="http://schemas.openxmlformats.org/officeDocument/2006/relationships/hyperlink" Target="file:///\\entwicklung-sof\entwicklung\crps-hilfe\2014\Administration.rtf" TargetMode="External"/><Relationship Id="rId84" Type="http://schemas.openxmlformats.org/officeDocument/2006/relationships/image" Target="media/image10.png"/><Relationship Id="rId138" Type="http://schemas.openxmlformats.org/officeDocument/2006/relationships/image" Target="media/image62.png"/><Relationship Id="rId345" Type="http://schemas.openxmlformats.org/officeDocument/2006/relationships/image" Target="media/image268.png"/><Relationship Id="rId387" Type="http://schemas.openxmlformats.org/officeDocument/2006/relationships/image" Target="media/image307.png"/><Relationship Id="rId191" Type="http://schemas.openxmlformats.org/officeDocument/2006/relationships/image" Target="media/image115.png"/><Relationship Id="rId205" Type="http://schemas.openxmlformats.org/officeDocument/2006/relationships/image" Target="media/image129.png"/><Relationship Id="rId247" Type="http://schemas.openxmlformats.org/officeDocument/2006/relationships/image" Target="media/image171.png"/><Relationship Id="rId412" Type="http://schemas.openxmlformats.org/officeDocument/2006/relationships/image" Target="media/image330.png"/><Relationship Id="rId107" Type="http://schemas.openxmlformats.org/officeDocument/2006/relationships/image" Target="media/image31.png"/><Relationship Id="rId289" Type="http://schemas.openxmlformats.org/officeDocument/2006/relationships/image" Target="media/image213.png"/><Relationship Id="rId11" Type="http://schemas.openxmlformats.org/officeDocument/2006/relationships/hyperlink" Target="file:///\\entwicklung-sof\entwicklung\crps-hilfe\2014\Administration.rtf" TargetMode="External"/><Relationship Id="rId53" Type="http://schemas.openxmlformats.org/officeDocument/2006/relationships/hyperlink" Target="file:///\\entwicklung-sof\entwicklung\crps-hilfe\2014\Administration.rtf" TargetMode="External"/><Relationship Id="rId149" Type="http://schemas.openxmlformats.org/officeDocument/2006/relationships/image" Target="media/image73.png"/><Relationship Id="rId314" Type="http://schemas.openxmlformats.org/officeDocument/2006/relationships/image" Target="media/image238.png"/><Relationship Id="rId356" Type="http://schemas.openxmlformats.org/officeDocument/2006/relationships/image" Target="media/image276.png"/><Relationship Id="rId398" Type="http://schemas.openxmlformats.org/officeDocument/2006/relationships/image" Target="media/image318.png"/><Relationship Id="rId95" Type="http://schemas.openxmlformats.org/officeDocument/2006/relationships/image" Target="media/image21.png"/><Relationship Id="rId160" Type="http://schemas.openxmlformats.org/officeDocument/2006/relationships/image" Target="media/image84.png"/><Relationship Id="rId216" Type="http://schemas.openxmlformats.org/officeDocument/2006/relationships/image" Target="media/image140.png"/><Relationship Id="rId423" Type="http://schemas.openxmlformats.org/officeDocument/2006/relationships/image" Target="media/image340.png"/><Relationship Id="rId258" Type="http://schemas.openxmlformats.org/officeDocument/2006/relationships/image" Target="media/image182.png"/><Relationship Id="rId22" Type="http://schemas.openxmlformats.org/officeDocument/2006/relationships/hyperlink" Target="file:///\\entwicklung-sof\entwicklung\crps-hilfe\2014\Administration.rtf" TargetMode="External"/><Relationship Id="rId64" Type="http://schemas.openxmlformats.org/officeDocument/2006/relationships/hyperlink" Target="file:///\\entwicklung-sof\entwicklung\crps-hilfe\2014\Administration.rtf" TargetMode="External"/><Relationship Id="rId118" Type="http://schemas.openxmlformats.org/officeDocument/2006/relationships/image" Target="media/image42.png"/><Relationship Id="rId325" Type="http://schemas.openxmlformats.org/officeDocument/2006/relationships/image" Target="media/image249.png"/><Relationship Id="rId367" Type="http://schemas.openxmlformats.org/officeDocument/2006/relationships/image" Target="media/image287.png"/><Relationship Id="rId171" Type="http://schemas.openxmlformats.org/officeDocument/2006/relationships/image" Target="media/image95.png"/><Relationship Id="rId227" Type="http://schemas.openxmlformats.org/officeDocument/2006/relationships/image" Target="media/image151.png"/><Relationship Id="rId269" Type="http://schemas.openxmlformats.org/officeDocument/2006/relationships/image" Target="media/image193.png"/><Relationship Id="rId434" Type="http://schemas.openxmlformats.org/officeDocument/2006/relationships/image" Target="media/image350.png"/><Relationship Id="rId33" Type="http://schemas.openxmlformats.org/officeDocument/2006/relationships/hyperlink" Target="file:///\\entwicklung-sof\entwicklung\crps-hilfe\2014\Administration.rtf" TargetMode="External"/><Relationship Id="rId129" Type="http://schemas.openxmlformats.org/officeDocument/2006/relationships/image" Target="media/image53.png"/><Relationship Id="rId280" Type="http://schemas.openxmlformats.org/officeDocument/2006/relationships/image" Target="media/image204.png"/><Relationship Id="rId336" Type="http://schemas.openxmlformats.org/officeDocument/2006/relationships/image" Target="media/image260.png"/><Relationship Id="rId75" Type="http://schemas.openxmlformats.org/officeDocument/2006/relationships/image" Target="media/image2.png"/><Relationship Id="rId140" Type="http://schemas.openxmlformats.org/officeDocument/2006/relationships/image" Target="media/image64.png"/><Relationship Id="rId182" Type="http://schemas.openxmlformats.org/officeDocument/2006/relationships/image" Target="media/image106.png"/><Relationship Id="rId378" Type="http://schemas.openxmlformats.org/officeDocument/2006/relationships/image" Target="media/image298.png"/><Relationship Id="rId403" Type="http://schemas.openxmlformats.org/officeDocument/2006/relationships/image" Target="media/image323.png"/></Relationships>
</file>

<file path=word/_rels/header1.xml.rels><?xml version="1.0" encoding="UTF-8" standalone="yes"?>
<Relationships xmlns="http://schemas.openxmlformats.org/package/2006/relationships"><Relationship Id="rId1" Type="http://schemas.openxmlformats.org/officeDocument/2006/relationships/image" Target="media/image36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128</Pages>
  <Words>10895</Words>
  <Characters>68641</Characters>
  <Application>Microsoft Office Word</Application>
  <DocSecurity>0</DocSecurity>
  <Lines>572</Lines>
  <Paragraphs>158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connedata GmbH, Carsten Karlshaus</dc:creator>
  <cp:lastModifiedBy>connedata GmbH, Carsten Karlshaus</cp:lastModifiedBy>
  <cp:revision>35</cp:revision>
  <cp:lastPrinted>2014-05-12T13:47:00Z</cp:lastPrinted>
  <dcterms:created xsi:type="dcterms:W3CDTF">2013-03-01T10:57:00Z</dcterms:created>
  <dcterms:modified xsi:type="dcterms:W3CDTF">2015-01-19T15:29:00Z</dcterms:modified>
</cp:coreProperties>
</file>