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F35349">
        <w:rPr>
          <w:rFonts w:ascii="Arial" w:hAnsi="Arial" w:cs="Arial"/>
          <w:b/>
          <w:color w:val="auto"/>
        </w:rPr>
        <w:t>Personal</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718b7de1-3276-4a56-9e1c-b9b4b47ebbd0"/>
      <w:bookmarkEnd w:id="0"/>
      <w:r>
        <w:rPr>
          <w:rFonts w:ascii=" " w:hAnsi=" "/>
        </w:rPr>
        <w:t xml:space="preserve"> </w:t>
      </w:r>
    </w:p>
    <w:p w:rsidR="00F35349" w:rsidRDefault="00F35349" w:rsidP="00F35349">
      <w:pPr>
        <w:widowControl w:val="0"/>
        <w:autoSpaceDE w:val="0"/>
        <w:autoSpaceDN w:val="0"/>
        <w:adjustRightInd w:val="0"/>
        <w:jc w:val="center"/>
        <w:rPr>
          <w:rFonts w:ascii="Arial" w:hAnsi="Arial" w:cs="Arial"/>
          <w:b/>
          <w:bCs/>
          <w:color w:val="000000"/>
          <w:sz w:val="32"/>
          <w:szCs w:val="32"/>
          <w:lang w:val="en-US"/>
        </w:rPr>
      </w:pPr>
    </w:p>
    <w:p w:rsidR="00F35349" w:rsidRDefault="00F35349" w:rsidP="00F35349">
      <w:pPr>
        <w:widowControl w:val="0"/>
        <w:autoSpaceDE w:val="0"/>
        <w:autoSpaceDN w:val="0"/>
        <w:adjustRightInd w:val="0"/>
        <w:jc w:val="center"/>
        <w:rPr>
          <w:rFonts w:ascii="Arial" w:hAnsi="Arial" w:cs="Arial"/>
          <w:b/>
          <w:bCs/>
          <w:color w:val="000000"/>
          <w:sz w:val="32"/>
          <w:szCs w:val="32"/>
          <w:lang w:val="en-US"/>
        </w:rPr>
      </w:pPr>
    </w:p>
    <w:p w:rsidR="00F35349" w:rsidRDefault="00F35349" w:rsidP="00F35349">
      <w:pPr>
        <w:widowControl w:val="0"/>
        <w:autoSpaceDE w:val="0"/>
        <w:autoSpaceDN w:val="0"/>
        <w:adjustRightInd w:val="0"/>
        <w:jc w:val="center"/>
        <w:rPr>
          <w:rFonts w:ascii="Arial" w:hAnsi="Arial" w:cs="Arial"/>
          <w:b/>
          <w:bCs/>
          <w:color w:val="000000"/>
          <w:sz w:val="32"/>
          <w:szCs w:val="32"/>
          <w:lang w:val="en-US"/>
        </w:rPr>
      </w:pPr>
    </w:p>
    <w:p w:rsidR="00F35349" w:rsidRDefault="00F35349" w:rsidP="00F35349">
      <w:pPr>
        <w:widowControl w:val="0"/>
        <w:autoSpaceDE w:val="0"/>
        <w:autoSpaceDN w:val="0"/>
        <w:adjustRightInd w:val="0"/>
        <w:jc w:val="center"/>
        <w:rPr>
          <w:rFonts w:ascii="Arial" w:hAnsi="Arial" w:cs="Arial"/>
          <w:b/>
          <w:bCs/>
          <w:color w:val="000000"/>
          <w:sz w:val="32"/>
          <w:szCs w:val="32"/>
          <w:lang w:val="en-US"/>
        </w:rPr>
      </w:pPr>
    </w:p>
    <w:p w:rsidR="00F35349" w:rsidRDefault="00F35349" w:rsidP="00F35349">
      <w:pPr>
        <w:widowControl w:val="0"/>
        <w:autoSpaceDE w:val="0"/>
        <w:autoSpaceDN w:val="0"/>
        <w:adjustRightInd w:val="0"/>
        <w:jc w:val="center"/>
        <w:rPr>
          <w:rFonts w:ascii="Arial" w:hAnsi="Arial" w:cs="Arial"/>
          <w:b/>
          <w:bCs/>
          <w:color w:val="000000"/>
          <w:sz w:val="32"/>
          <w:szCs w:val="32"/>
          <w:lang w:val="en-US"/>
        </w:rPr>
      </w:pPr>
    </w:p>
    <w:p w:rsidR="00F35349" w:rsidRDefault="00F35349" w:rsidP="00F35349">
      <w:pPr>
        <w:widowControl w:val="0"/>
        <w:autoSpaceDE w:val="0"/>
        <w:autoSpaceDN w:val="0"/>
        <w:adjustRightInd w:val="0"/>
        <w:jc w:val="center"/>
        <w:rPr>
          <w:rFonts w:ascii="Arial" w:hAnsi="Arial" w:cs="Arial"/>
          <w:b/>
          <w:bCs/>
          <w:color w:val="000000"/>
          <w:sz w:val="32"/>
          <w:szCs w:val="32"/>
          <w:lang w:val="en-US"/>
        </w:rPr>
      </w:pPr>
    </w:p>
    <w:p w:rsidR="00F35349" w:rsidRDefault="00F35349" w:rsidP="00F35349">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F35349" w:rsidRDefault="00F35349" w:rsidP="00F35349">
      <w:pPr>
        <w:widowControl w:val="0"/>
        <w:autoSpaceDE w:val="0"/>
        <w:autoSpaceDN w:val="0"/>
        <w:adjustRightInd w:val="0"/>
        <w:jc w:val="center"/>
        <w:rPr>
          <w:rFonts w:ascii="Arial" w:hAnsi="Arial" w:cs="Arial"/>
          <w:b/>
          <w:bCs/>
          <w:color w:val="000000"/>
          <w:sz w:val="32"/>
          <w:szCs w:val="32"/>
          <w:lang w:val="en-US"/>
        </w:rPr>
      </w:pPr>
    </w:p>
    <w:p w:rsidR="00F35349" w:rsidRDefault="00F35349" w:rsidP="00F35349">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Personal</w:t>
      </w:r>
    </w:p>
    <w:p w:rsidR="00F35349" w:rsidRDefault="00F35349" w:rsidP="00F35349">
      <w:pPr>
        <w:widowControl w:val="0"/>
        <w:autoSpaceDE w:val="0"/>
        <w:autoSpaceDN w:val="0"/>
        <w:adjustRightInd w:val="0"/>
        <w:jc w:val="center"/>
        <w:rPr>
          <w:rFonts w:ascii="Arial" w:hAnsi="Arial" w:cs="Arial"/>
          <w:b/>
          <w:bCs/>
          <w:color w:val="000000"/>
          <w:sz w:val="32"/>
          <w:szCs w:val="32"/>
          <w:lang w:val="en-US"/>
        </w:rPr>
      </w:pPr>
    </w:p>
    <w:p w:rsidR="00F35349" w:rsidRDefault="00F35349" w:rsidP="00F35349">
      <w:pPr>
        <w:widowControl w:val="0"/>
        <w:autoSpaceDE w:val="0"/>
        <w:autoSpaceDN w:val="0"/>
        <w:adjustRightInd w:val="0"/>
        <w:jc w:val="center"/>
        <w:rPr>
          <w:rFonts w:ascii="Arial" w:hAnsi="Arial" w:cs="Arial"/>
          <w:color w:val="000000"/>
          <w:sz w:val="22"/>
          <w:szCs w:val="22"/>
          <w:lang w:val="en-US"/>
        </w:rPr>
      </w:pP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d17a158d-af0d-44bb-bf01-6941ddd03e10"/>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F35349" w:rsidRDefault="00F35349" w:rsidP="00F35349">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d17a158d-af0d-44bb-bf01-6941ddd03e10-a0120bfa-123e-4cbb-a11c-2ee6e47e8bc6 \h \z</w:instrText>
      </w:r>
      <w:r>
        <w:rPr>
          <w:rFonts w:ascii=" " w:hAnsi=" "/>
          <w:lang w:val="en-US"/>
        </w:rPr>
        <w:fldChar w:fldCharType="separate"/>
      </w:r>
      <w:hyperlink r:id="rId8" w:anchor="_Toc409625091" w:history="1">
        <w:r>
          <w:rPr>
            <w:rStyle w:val="Hyperlink"/>
            <w:rFonts w:ascii=" " w:hAnsi=" "/>
            <w:noProof/>
            <w:color w:val="000000"/>
            <w:lang w:val="en-US"/>
          </w:rPr>
          <w:t>Personal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_Toc409625091 \h </w:instrText>
        </w:r>
        <w:r>
          <w:rPr>
            <w:rStyle w:val="Hyperlink"/>
            <w:noProof/>
            <w:webHidden/>
            <w:color w:val="000000"/>
          </w:rPr>
        </w:r>
        <w:r>
          <w:rPr>
            <w:rStyle w:val="Hyperlink"/>
            <w:noProof/>
            <w:webHidden/>
            <w:color w:val="000000"/>
          </w:rPr>
          <w:fldChar w:fldCharType="separate"/>
        </w:r>
        <w:r>
          <w:rPr>
            <w:rStyle w:val="Hyperlink"/>
            <w:noProof/>
            <w:webHidden/>
            <w:color w:val="000000"/>
          </w:rPr>
          <w:t>3</w:t>
        </w:r>
        <w:r>
          <w:rPr>
            <w:rStyle w:val="Hyperlink"/>
            <w:noProof/>
            <w:webHidden/>
            <w:color w:val="000000"/>
          </w:rPr>
          <w:fldChar w:fldCharType="end"/>
        </w:r>
      </w:hyperlink>
    </w:p>
    <w:p w:rsidR="00F35349" w:rsidRDefault="00F35349" w:rsidP="00F35349">
      <w:pPr>
        <w:pStyle w:val="Verzeichnis2"/>
        <w:tabs>
          <w:tab w:val="right" w:leader="dot" w:pos="9396"/>
        </w:tabs>
        <w:rPr>
          <w:noProof/>
        </w:rPr>
      </w:pPr>
      <w:hyperlink r:id="rId9" w:anchor="_Toc409625092" w:history="1">
        <w:r>
          <w:rPr>
            <w:rStyle w:val="Hyperlink"/>
            <w:rFonts w:ascii="Arial" w:hAnsi="Arial" w:cs="Arial"/>
            <w:noProof/>
            <w:color w:val="000000"/>
            <w:lang w:val="en-US"/>
          </w:rPr>
          <w:t>1. Mitarbeiter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_Toc409625092 \h </w:instrText>
        </w:r>
        <w:r>
          <w:rPr>
            <w:rStyle w:val="Hyperlink"/>
            <w:noProof/>
            <w:webHidden/>
            <w:color w:val="000000"/>
          </w:rPr>
        </w:r>
        <w:r>
          <w:rPr>
            <w:rStyle w:val="Hyperlink"/>
            <w:noProof/>
            <w:webHidden/>
            <w:color w:val="000000"/>
          </w:rPr>
          <w:fldChar w:fldCharType="separate"/>
        </w:r>
        <w:r>
          <w:rPr>
            <w:rStyle w:val="Hyperlink"/>
            <w:noProof/>
            <w:webHidden/>
            <w:color w:val="000000"/>
          </w:rPr>
          <w:t>4</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10" w:anchor="_Toc409625093" w:history="1">
        <w:r>
          <w:rPr>
            <w:rStyle w:val="Hyperlink"/>
            <w:rFonts w:ascii="Arial" w:hAnsi="Arial" w:cs="Arial"/>
            <w:noProof/>
            <w:color w:val="000000"/>
            <w:lang w:val="en-US"/>
          </w:rPr>
          <w:t>1.1 Kalenderansicht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_Toc409625093 \h </w:instrText>
        </w:r>
        <w:r>
          <w:rPr>
            <w:rStyle w:val="Hyperlink"/>
            <w:noProof/>
            <w:webHidden/>
            <w:color w:val="000000"/>
          </w:rPr>
        </w:r>
        <w:r>
          <w:rPr>
            <w:rStyle w:val="Hyperlink"/>
            <w:noProof/>
            <w:webHidden/>
            <w:color w:val="000000"/>
          </w:rPr>
          <w:fldChar w:fldCharType="separate"/>
        </w:r>
        <w:r>
          <w:rPr>
            <w:rStyle w:val="Hyperlink"/>
            <w:noProof/>
            <w:webHidden/>
            <w:color w:val="000000"/>
          </w:rPr>
          <w:t>7</w:t>
        </w:r>
        <w:r>
          <w:rPr>
            <w:rStyle w:val="Hyperlink"/>
            <w:noProof/>
            <w:webHidden/>
            <w:color w:val="000000"/>
          </w:rPr>
          <w:fldChar w:fldCharType="end"/>
        </w:r>
      </w:hyperlink>
    </w:p>
    <w:p w:rsidR="00F35349" w:rsidRDefault="00F35349" w:rsidP="00F35349">
      <w:pPr>
        <w:pStyle w:val="Verzeichnis4"/>
        <w:tabs>
          <w:tab w:val="right" w:leader="dot" w:pos="9396"/>
        </w:tabs>
        <w:rPr>
          <w:noProof/>
        </w:rPr>
      </w:pPr>
      <w:hyperlink r:id="rId11" w:anchor="_Toc409625094" w:history="1">
        <w:r>
          <w:rPr>
            <w:rStyle w:val="Hyperlink"/>
            <w:rFonts w:ascii="Arial" w:hAnsi="Arial" w:cs="Arial"/>
            <w:noProof/>
            <w:color w:val="000000"/>
            <w:lang w:val="en-US"/>
          </w:rPr>
          <w:t>1.1.1 Kalendervergleich</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_Toc409625094 \h </w:instrText>
        </w:r>
        <w:r>
          <w:rPr>
            <w:rStyle w:val="Hyperlink"/>
            <w:noProof/>
            <w:webHidden/>
            <w:color w:val="000000"/>
          </w:rPr>
        </w:r>
        <w:r>
          <w:rPr>
            <w:rStyle w:val="Hyperlink"/>
            <w:noProof/>
            <w:webHidden/>
            <w:color w:val="000000"/>
          </w:rPr>
          <w:fldChar w:fldCharType="separate"/>
        </w:r>
        <w:r>
          <w:rPr>
            <w:rStyle w:val="Hyperlink"/>
            <w:noProof/>
            <w:webHidden/>
            <w:color w:val="000000"/>
          </w:rPr>
          <w:t>8</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12" w:anchor="_Toc409625095" w:history="1">
        <w:r>
          <w:rPr>
            <w:rStyle w:val="Hyperlink"/>
            <w:rFonts w:ascii="Arial" w:hAnsi="Arial" w:cs="Arial"/>
            <w:noProof/>
            <w:color w:val="000000"/>
            <w:lang w:val="en-US"/>
          </w:rPr>
          <w:t>1.2 Kategorien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_Toc409625095 \h </w:instrText>
        </w:r>
        <w:r>
          <w:rPr>
            <w:rStyle w:val="Hyperlink"/>
            <w:noProof/>
            <w:webHidden/>
            <w:color w:val="000000"/>
          </w:rPr>
        </w:r>
        <w:r>
          <w:rPr>
            <w:rStyle w:val="Hyperlink"/>
            <w:noProof/>
            <w:webHidden/>
            <w:color w:val="000000"/>
          </w:rPr>
          <w:fldChar w:fldCharType="separate"/>
        </w:r>
        <w:r>
          <w:rPr>
            <w:rStyle w:val="Hyperlink"/>
            <w:noProof/>
            <w:webHidden/>
            <w:color w:val="000000"/>
          </w:rPr>
          <w:t>9</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13" w:anchor="_Toc409625096" w:history="1">
        <w:r>
          <w:rPr>
            <w:rStyle w:val="Hyperlink"/>
            <w:rFonts w:ascii="Arial" w:hAnsi="Arial" w:cs="Arial"/>
            <w:noProof/>
            <w:color w:val="000000"/>
            <w:lang w:val="en-US"/>
          </w:rPr>
          <w:t>1.3 Tätigkeiten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_Toc409625096 \h </w:instrText>
        </w:r>
        <w:r>
          <w:rPr>
            <w:rStyle w:val="Hyperlink"/>
            <w:noProof/>
            <w:webHidden/>
            <w:color w:val="000000"/>
          </w:rPr>
        </w:r>
        <w:r>
          <w:rPr>
            <w:rStyle w:val="Hyperlink"/>
            <w:noProof/>
            <w:webHidden/>
            <w:color w:val="000000"/>
          </w:rPr>
          <w:fldChar w:fldCharType="separate"/>
        </w:r>
        <w:r>
          <w:rPr>
            <w:rStyle w:val="Hyperlink"/>
            <w:noProof/>
            <w:webHidden/>
            <w:color w:val="000000"/>
          </w:rPr>
          <w:t>10</w:t>
        </w:r>
        <w:r>
          <w:rPr>
            <w:rStyle w:val="Hyperlink"/>
            <w:noProof/>
            <w:webHidden/>
            <w:color w:val="000000"/>
          </w:rPr>
          <w:fldChar w:fldCharType="end"/>
        </w:r>
      </w:hyperlink>
    </w:p>
    <w:p w:rsidR="00F35349" w:rsidRDefault="00F35349" w:rsidP="00F35349">
      <w:pPr>
        <w:pStyle w:val="Verzeichnis4"/>
        <w:tabs>
          <w:tab w:val="right" w:leader="dot" w:pos="9396"/>
        </w:tabs>
        <w:rPr>
          <w:noProof/>
        </w:rPr>
      </w:pPr>
      <w:hyperlink r:id="rId14" w:anchor="_Toc409625097" w:history="1">
        <w:r>
          <w:rPr>
            <w:rStyle w:val="Hyperlink"/>
            <w:rFonts w:ascii="Arial" w:hAnsi="Arial" w:cs="Arial"/>
            <w:noProof/>
            <w:color w:val="000000"/>
            <w:lang w:val="en-US"/>
          </w:rPr>
          <w:t>6.15.1.3.1 Löhne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_Toc409625097 \h </w:instrText>
        </w:r>
        <w:r>
          <w:rPr>
            <w:rStyle w:val="Hyperlink"/>
            <w:noProof/>
            <w:webHidden/>
            <w:color w:val="000000"/>
          </w:rPr>
        </w:r>
        <w:r>
          <w:rPr>
            <w:rStyle w:val="Hyperlink"/>
            <w:noProof/>
            <w:webHidden/>
            <w:color w:val="000000"/>
          </w:rPr>
          <w:fldChar w:fldCharType="separate"/>
        </w:r>
        <w:r>
          <w:rPr>
            <w:rStyle w:val="Hyperlink"/>
            <w:noProof/>
            <w:webHidden/>
            <w:color w:val="000000"/>
          </w:rPr>
          <w:t>13</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15" w:anchor="_Toc409625098" w:history="1">
        <w:r>
          <w:rPr>
            <w:rStyle w:val="Hyperlink"/>
            <w:rFonts w:ascii="Arial" w:hAnsi="Arial" w:cs="Arial"/>
            <w:noProof/>
            <w:color w:val="000000"/>
            <w:lang w:val="en-US"/>
          </w:rPr>
          <w:t>1.4 Urlaub</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_Toc409625098 \h </w:instrText>
        </w:r>
        <w:r>
          <w:rPr>
            <w:rStyle w:val="Hyperlink"/>
            <w:noProof/>
            <w:webHidden/>
            <w:color w:val="000000"/>
          </w:rPr>
        </w:r>
        <w:r>
          <w:rPr>
            <w:rStyle w:val="Hyperlink"/>
            <w:noProof/>
            <w:webHidden/>
            <w:color w:val="000000"/>
          </w:rPr>
          <w:fldChar w:fldCharType="separate"/>
        </w:r>
        <w:r>
          <w:rPr>
            <w:rStyle w:val="Hyperlink"/>
            <w:noProof/>
            <w:webHidden/>
            <w:color w:val="000000"/>
          </w:rPr>
          <w:t>14</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16" w:anchor="_Toc409625099" w:history="1">
        <w:r>
          <w:rPr>
            <w:rStyle w:val="Hyperlink"/>
            <w:rFonts w:ascii="Arial" w:hAnsi="Arial" w:cs="Arial"/>
            <w:noProof/>
            <w:color w:val="000000"/>
            <w:lang w:val="en-US"/>
          </w:rPr>
          <w:t>1.5 Details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_Toc409625099 \h </w:instrText>
        </w:r>
        <w:r>
          <w:rPr>
            <w:rStyle w:val="Hyperlink"/>
            <w:noProof/>
            <w:webHidden/>
            <w:color w:val="000000"/>
          </w:rPr>
        </w:r>
        <w:r>
          <w:rPr>
            <w:rStyle w:val="Hyperlink"/>
            <w:noProof/>
            <w:webHidden/>
            <w:color w:val="000000"/>
          </w:rPr>
          <w:fldChar w:fldCharType="separate"/>
        </w:r>
        <w:r>
          <w:rPr>
            <w:rStyle w:val="Hyperlink"/>
            <w:noProof/>
            <w:webHidden/>
            <w:color w:val="000000"/>
          </w:rPr>
          <w:t>15</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17" w:anchor="_Toc409625100" w:history="1">
        <w:r>
          <w:rPr>
            <w:rStyle w:val="Hyperlink"/>
            <w:rFonts w:ascii="Arial" w:hAnsi="Arial" w:cs="Arial"/>
            <w:noProof/>
            <w:color w:val="000000"/>
            <w:lang w:val="en-US"/>
          </w:rPr>
          <w:t>1.6 Arbeitszeiterfassung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_Toc409625100 \h </w:instrText>
        </w:r>
        <w:r>
          <w:rPr>
            <w:rStyle w:val="Hyperlink"/>
            <w:noProof/>
            <w:webHidden/>
            <w:color w:val="000000"/>
          </w:rPr>
        </w:r>
        <w:r>
          <w:rPr>
            <w:rStyle w:val="Hyperlink"/>
            <w:noProof/>
            <w:webHidden/>
            <w:color w:val="000000"/>
          </w:rPr>
          <w:fldChar w:fldCharType="separate"/>
        </w:r>
        <w:r>
          <w:rPr>
            <w:rStyle w:val="Hyperlink"/>
            <w:noProof/>
            <w:webHidden/>
            <w:color w:val="000000"/>
          </w:rPr>
          <w:t>16</w:t>
        </w:r>
        <w:r>
          <w:rPr>
            <w:rStyle w:val="Hyperlink"/>
            <w:noProof/>
            <w:webHidden/>
            <w:color w:val="000000"/>
          </w:rPr>
          <w:fldChar w:fldCharType="end"/>
        </w:r>
      </w:hyperlink>
    </w:p>
    <w:p w:rsidR="00F35349" w:rsidRDefault="00F35349" w:rsidP="00F35349">
      <w:pPr>
        <w:pStyle w:val="Verzeichnis4"/>
        <w:tabs>
          <w:tab w:val="right" w:leader="dot" w:pos="9396"/>
        </w:tabs>
        <w:rPr>
          <w:noProof/>
        </w:rPr>
      </w:pPr>
      <w:hyperlink r:id="rId18" w:anchor="_Toc409625101" w:history="1">
        <w:r>
          <w:rPr>
            <w:rStyle w:val="Hyperlink"/>
            <w:rFonts w:ascii="Arial" w:hAnsi="Arial" w:cs="Arial"/>
            <w:noProof/>
            <w:color w:val="000000"/>
            <w:lang w:val="en-US"/>
          </w:rPr>
          <w:t>1.6.1 Zeitbuchungen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_Toc409625101 \h </w:instrText>
        </w:r>
        <w:r>
          <w:rPr>
            <w:rStyle w:val="Hyperlink"/>
            <w:noProof/>
            <w:webHidden/>
            <w:color w:val="000000"/>
          </w:rPr>
        </w:r>
        <w:r>
          <w:rPr>
            <w:rStyle w:val="Hyperlink"/>
            <w:noProof/>
            <w:webHidden/>
            <w:color w:val="000000"/>
          </w:rPr>
          <w:fldChar w:fldCharType="separate"/>
        </w:r>
        <w:r>
          <w:rPr>
            <w:rStyle w:val="Hyperlink"/>
            <w:noProof/>
            <w:webHidden/>
            <w:color w:val="000000"/>
          </w:rPr>
          <w:t>20</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19" w:anchor="_Toc409625102" w:history="1">
        <w:r>
          <w:rPr>
            <w:rStyle w:val="Hyperlink"/>
            <w:rFonts w:ascii="Arial" w:hAnsi="Arial" w:cs="Arial"/>
            <w:noProof/>
            <w:color w:val="000000"/>
            <w:lang w:val="en-US"/>
          </w:rPr>
          <w:t>1.7 Toolbar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_Toc409625102 \h </w:instrText>
        </w:r>
        <w:r>
          <w:rPr>
            <w:rStyle w:val="Hyperlink"/>
            <w:noProof/>
            <w:webHidden/>
            <w:color w:val="000000"/>
          </w:rPr>
        </w:r>
        <w:r>
          <w:rPr>
            <w:rStyle w:val="Hyperlink"/>
            <w:noProof/>
            <w:webHidden/>
            <w:color w:val="000000"/>
          </w:rPr>
          <w:fldChar w:fldCharType="separate"/>
        </w:r>
        <w:r>
          <w:rPr>
            <w:rStyle w:val="Hyperlink"/>
            <w:noProof/>
            <w:webHidden/>
            <w:color w:val="000000"/>
          </w:rPr>
          <w:t>21</w:t>
        </w:r>
        <w:r>
          <w:rPr>
            <w:rStyle w:val="Hyperlink"/>
            <w:noProof/>
            <w:webHidden/>
            <w:color w:val="000000"/>
          </w:rPr>
          <w:fldChar w:fldCharType="end"/>
        </w:r>
      </w:hyperlink>
    </w:p>
    <w:p w:rsidR="00F35349" w:rsidRDefault="00F35349" w:rsidP="00F35349">
      <w:pPr>
        <w:pStyle w:val="Verzeichnis4"/>
        <w:tabs>
          <w:tab w:val="right" w:leader="dot" w:pos="9396"/>
        </w:tabs>
        <w:rPr>
          <w:noProof/>
        </w:rPr>
      </w:pPr>
      <w:hyperlink r:id="rId20" w:anchor="_Toc409625103" w:history="1">
        <w:r>
          <w:rPr>
            <w:rStyle w:val="Hyperlink"/>
            <w:rFonts w:ascii="Arial" w:hAnsi="Arial" w:cs="Arial"/>
            <w:noProof/>
            <w:color w:val="000000"/>
            <w:lang w:val="en-US"/>
          </w:rPr>
          <w:t>1.7.1 Legende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_Toc409625103 \h </w:instrText>
        </w:r>
        <w:r>
          <w:rPr>
            <w:rStyle w:val="Hyperlink"/>
            <w:noProof/>
            <w:webHidden/>
            <w:color w:val="000000"/>
          </w:rPr>
        </w:r>
        <w:r>
          <w:rPr>
            <w:rStyle w:val="Hyperlink"/>
            <w:noProof/>
            <w:webHidden/>
            <w:color w:val="000000"/>
          </w:rPr>
          <w:fldChar w:fldCharType="separate"/>
        </w:r>
        <w:r>
          <w:rPr>
            <w:rStyle w:val="Hyperlink"/>
            <w:noProof/>
            <w:webHidden/>
            <w:color w:val="000000"/>
          </w:rPr>
          <w:t>22</w:t>
        </w:r>
        <w:r>
          <w:rPr>
            <w:rStyle w:val="Hyperlink"/>
            <w:noProof/>
            <w:webHidden/>
            <w:color w:val="000000"/>
          </w:rPr>
          <w:fldChar w:fldCharType="end"/>
        </w:r>
      </w:hyperlink>
    </w:p>
    <w:p w:rsidR="00F35349" w:rsidRDefault="00F35349" w:rsidP="00F35349">
      <w:pPr>
        <w:pStyle w:val="Verzeichnis4"/>
        <w:tabs>
          <w:tab w:val="right" w:leader="dot" w:pos="9396"/>
        </w:tabs>
        <w:rPr>
          <w:noProof/>
        </w:rPr>
      </w:pPr>
      <w:hyperlink r:id="rId21" w:anchor="_Toc409625104" w:history="1">
        <w:r>
          <w:rPr>
            <w:rStyle w:val="Hyperlink"/>
            <w:rFonts w:ascii="Arial" w:hAnsi="Arial" w:cs="Arial"/>
            <w:noProof/>
            <w:color w:val="000000"/>
            <w:lang w:val="en-US"/>
          </w:rPr>
          <w:t>1.7.2 Fehlzeiten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_Toc409625104 \h </w:instrText>
        </w:r>
        <w:r>
          <w:rPr>
            <w:rStyle w:val="Hyperlink"/>
            <w:noProof/>
            <w:webHidden/>
            <w:color w:val="000000"/>
          </w:rPr>
        </w:r>
        <w:r>
          <w:rPr>
            <w:rStyle w:val="Hyperlink"/>
            <w:noProof/>
            <w:webHidden/>
            <w:color w:val="000000"/>
          </w:rPr>
          <w:fldChar w:fldCharType="separate"/>
        </w:r>
        <w:r>
          <w:rPr>
            <w:rStyle w:val="Hyperlink"/>
            <w:noProof/>
            <w:webHidden/>
            <w:color w:val="000000"/>
          </w:rPr>
          <w:t>23</w:t>
        </w:r>
        <w:r>
          <w:rPr>
            <w:rStyle w:val="Hyperlink"/>
            <w:noProof/>
            <w:webHidden/>
            <w:color w:val="000000"/>
          </w:rPr>
          <w:fldChar w:fldCharType="end"/>
        </w:r>
      </w:hyperlink>
    </w:p>
    <w:p w:rsidR="00F35349" w:rsidRDefault="00F35349" w:rsidP="00F35349">
      <w:pPr>
        <w:pStyle w:val="Verzeichnis4"/>
        <w:tabs>
          <w:tab w:val="right" w:leader="dot" w:pos="9396"/>
        </w:tabs>
        <w:rPr>
          <w:noProof/>
        </w:rPr>
      </w:pPr>
      <w:hyperlink r:id="rId22" w:anchor="_Toc409625105" w:history="1">
        <w:r>
          <w:rPr>
            <w:rStyle w:val="Hyperlink"/>
            <w:rFonts w:ascii="Arial" w:hAnsi="Arial" w:cs="Arial"/>
            <w:noProof/>
            <w:color w:val="000000"/>
            <w:lang w:val="en-US"/>
          </w:rPr>
          <w:t>1.7.3 Überträge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_Toc409625105 \h </w:instrText>
        </w:r>
        <w:r>
          <w:rPr>
            <w:rStyle w:val="Hyperlink"/>
            <w:noProof/>
            <w:webHidden/>
            <w:color w:val="000000"/>
          </w:rPr>
        </w:r>
        <w:r>
          <w:rPr>
            <w:rStyle w:val="Hyperlink"/>
            <w:noProof/>
            <w:webHidden/>
            <w:color w:val="000000"/>
          </w:rPr>
          <w:fldChar w:fldCharType="separate"/>
        </w:r>
        <w:r>
          <w:rPr>
            <w:rStyle w:val="Hyperlink"/>
            <w:noProof/>
            <w:webHidden/>
            <w:color w:val="000000"/>
          </w:rPr>
          <w:t>24</w:t>
        </w:r>
        <w:r>
          <w:rPr>
            <w:rStyle w:val="Hyperlink"/>
            <w:noProof/>
            <w:webHidden/>
            <w:color w:val="000000"/>
          </w:rPr>
          <w:fldChar w:fldCharType="end"/>
        </w:r>
      </w:hyperlink>
    </w:p>
    <w:p w:rsidR="00F35349" w:rsidRDefault="00F35349" w:rsidP="00F35349">
      <w:pPr>
        <w:pStyle w:val="Verzeichnis4"/>
        <w:tabs>
          <w:tab w:val="right" w:leader="dot" w:pos="9396"/>
        </w:tabs>
        <w:rPr>
          <w:noProof/>
        </w:rPr>
      </w:pPr>
      <w:hyperlink r:id="rId23" w:anchor="_Toc409625106" w:history="1">
        <w:r>
          <w:rPr>
            <w:rStyle w:val="Hyperlink"/>
            <w:rFonts w:ascii="Arial" w:hAnsi="Arial" w:cs="Arial"/>
            <w:noProof/>
            <w:color w:val="000000"/>
            <w:lang w:val="en-US"/>
          </w:rPr>
          <w:t>1.7.4 Export-Schnittstellen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_Toc409625106 \h </w:instrText>
        </w:r>
        <w:r>
          <w:rPr>
            <w:rStyle w:val="Hyperlink"/>
            <w:noProof/>
            <w:webHidden/>
            <w:color w:val="000000"/>
          </w:rPr>
        </w:r>
        <w:r>
          <w:rPr>
            <w:rStyle w:val="Hyperlink"/>
            <w:noProof/>
            <w:webHidden/>
            <w:color w:val="000000"/>
          </w:rPr>
          <w:fldChar w:fldCharType="separate"/>
        </w:r>
        <w:r>
          <w:rPr>
            <w:rStyle w:val="Hyperlink"/>
            <w:noProof/>
            <w:webHidden/>
            <w:color w:val="000000"/>
          </w:rPr>
          <w:t>25</w:t>
        </w:r>
        <w:r>
          <w:rPr>
            <w:rStyle w:val="Hyperlink"/>
            <w:noProof/>
            <w:webHidden/>
            <w:color w:val="000000"/>
          </w:rPr>
          <w:fldChar w:fldCharType="end"/>
        </w:r>
      </w:hyperlink>
    </w:p>
    <w:p w:rsidR="00F35349" w:rsidRDefault="00F35349" w:rsidP="00F35349">
      <w:pPr>
        <w:pStyle w:val="Verzeichnis2"/>
        <w:tabs>
          <w:tab w:val="right" w:leader="dot" w:pos="9396"/>
        </w:tabs>
        <w:rPr>
          <w:noProof/>
        </w:rPr>
      </w:pPr>
      <w:hyperlink r:id="rId24" w:anchor="_Toc409625107" w:history="1">
        <w:r>
          <w:rPr>
            <w:rStyle w:val="Hyperlink"/>
            <w:rFonts w:ascii="Arial" w:hAnsi="Arial" w:cs="Arial"/>
            <w:noProof/>
            <w:color w:val="000000"/>
            <w:lang w:val="en-US"/>
          </w:rPr>
          <w:t>2. Anwesenheitsliste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_Toc409625107 \h </w:instrText>
        </w:r>
        <w:r>
          <w:rPr>
            <w:rStyle w:val="Hyperlink"/>
            <w:noProof/>
            <w:webHidden/>
            <w:color w:val="000000"/>
          </w:rPr>
        </w:r>
        <w:r>
          <w:rPr>
            <w:rStyle w:val="Hyperlink"/>
            <w:noProof/>
            <w:webHidden/>
            <w:color w:val="000000"/>
          </w:rPr>
          <w:fldChar w:fldCharType="separate"/>
        </w:r>
        <w:r>
          <w:rPr>
            <w:rStyle w:val="Hyperlink"/>
            <w:noProof/>
            <w:webHidden/>
            <w:color w:val="000000"/>
          </w:rPr>
          <w:t>26</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25" w:anchor="_Toc409625108" w:history="1">
        <w:r>
          <w:rPr>
            <w:rStyle w:val="Hyperlink"/>
            <w:rFonts w:ascii="Arial" w:hAnsi="Arial" w:cs="Arial"/>
            <w:noProof/>
            <w:color w:val="000000"/>
            <w:lang w:val="en-US"/>
          </w:rPr>
          <w:t>2.1 Zeiterfassung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_Toc409625108 \h </w:instrText>
        </w:r>
        <w:r>
          <w:rPr>
            <w:rStyle w:val="Hyperlink"/>
            <w:noProof/>
            <w:webHidden/>
            <w:color w:val="000000"/>
          </w:rPr>
        </w:r>
        <w:r>
          <w:rPr>
            <w:rStyle w:val="Hyperlink"/>
            <w:noProof/>
            <w:webHidden/>
            <w:color w:val="000000"/>
          </w:rPr>
          <w:fldChar w:fldCharType="separate"/>
        </w:r>
        <w:r>
          <w:rPr>
            <w:rStyle w:val="Hyperlink"/>
            <w:noProof/>
            <w:webHidden/>
            <w:color w:val="000000"/>
          </w:rPr>
          <w:t>27</w:t>
        </w:r>
        <w:r>
          <w:rPr>
            <w:rStyle w:val="Hyperlink"/>
            <w:noProof/>
            <w:webHidden/>
            <w:color w:val="000000"/>
          </w:rPr>
          <w:fldChar w:fldCharType="end"/>
        </w:r>
      </w:hyperlink>
    </w:p>
    <w:p w:rsidR="00F35349" w:rsidRDefault="00F35349" w:rsidP="00F35349">
      <w:pPr>
        <w:pStyle w:val="Verzeichnis2"/>
        <w:tabs>
          <w:tab w:val="right" w:leader="dot" w:pos="9396"/>
        </w:tabs>
        <w:rPr>
          <w:noProof/>
        </w:rPr>
      </w:pPr>
      <w:hyperlink r:id="rId26" w:anchor="_Toc409625109" w:history="1">
        <w:r>
          <w:rPr>
            <w:rStyle w:val="Hyperlink"/>
            <w:rFonts w:ascii="Arial" w:hAnsi="Arial" w:cs="Arial"/>
            <w:noProof/>
            <w:color w:val="000000"/>
            <w:lang w:val="en-US"/>
          </w:rPr>
          <w:t>3. Urlaubsplan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_Toc409625109 \h </w:instrText>
        </w:r>
        <w:r>
          <w:rPr>
            <w:rStyle w:val="Hyperlink"/>
            <w:noProof/>
            <w:webHidden/>
            <w:color w:val="000000"/>
          </w:rPr>
        </w:r>
        <w:r>
          <w:rPr>
            <w:rStyle w:val="Hyperlink"/>
            <w:noProof/>
            <w:webHidden/>
            <w:color w:val="000000"/>
          </w:rPr>
          <w:fldChar w:fldCharType="separate"/>
        </w:r>
        <w:r>
          <w:rPr>
            <w:rStyle w:val="Hyperlink"/>
            <w:noProof/>
            <w:webHidden/>
            <w:color w:val="000000"/>
          </w:rPr>
          <w:t>28</w:t>
        </w:r>
        <w:r>
          <w:rPr>
            <w:rStyle w:val="Hyperlink"/>
            <w:noProof/>
            <w:webHidden/>
            <w:color w:val="000000"/>
          </w:rPr>
          <w:fldChar w:fldCharType="end"/>
        </w:r>
      </w:hyperlink>
    </w:p>
    <w:p w:rsidR="00F35349" w:rsidRDefault="00F35349" w:rsidP="00F35349">
      <w:pPr>
        <w:pStyle w:val="Verzeichnis2"/>
        <w:tabs>
          <w:tab w:val="right" w:leader="dot" w:pos="9396"/>
        </w:tabs>
        <w:rPr>
          <w:noProof/>
        </w:rPr>
      </w:pPr>
      <w:hyperlink r:id="rId27" w:anchor="_Toc409625110" w:history="1">
        <w:r>
          <w:rPr>
            <w:rStyle w:val="Hyperlink"/>
            <w:rFonts w:ascii="Arial" w:hAnsi="Arial" w:cs="Arial"/>
            <w:noProof/>
            <w:color w:val="000000"/>
            <w:lang w:val="en-US"/>
          </w:rPr>
          <w:t>4. Verspätungen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_Toc409625110 \h </w:instrText>
        </w:r>
        <w:r>
          <w:rPr>
            <w:rStyle w:val="Hyperlink"/>
            <w:noProof/>
            <w:webHidden/>
            <w:color w:val="000000"/>
          </w:rPr>
        </w:r>
        <w:r>
          <w:rPr>
            <w:rStyle w:val="Hyperlink"/>
            <w:noProof/>
            <w:webHidden/>
            <w:color w:val="000000"/>
          </w:rPr>
          <w:fldChar w:fldCharType="separate"/>
        </w:r>
        <w:r>
          <w:rPr>
            <w:rStyle w:val="Hyperlink"/>
            <w:noProof/>
            <w:webHidden/>
            <w:color w:val="000000"/>
          </w:rPr>
          <w:t>29</w:t>
        </w:r>
        <w:r>
          <w:rPr>
            <w:rStyle w:val="Hyperlink"/>
            <w:noProof/>
            <w:webHidden/>
            <w:color w:val="000000"/>
          </w:rPr>
          <w:fldChar w:fldCharType="end"/>
        </w:r>
      </w:hyperlink>
    </w:p>
    <w:p w:rsidR="00F35349" w:rsidRDefault="00F35349" w:rsidP="00F35349">
      <w:pPr>
        <w:pStyle w:val="Verzeichnis2"/>
        <w:tabs>
          <w:tab w:val="right" w:leader="dot" w:pos="9396"/>
        </w:tabs>
        <w:rPr>
          <w:noProof/>
        </w:rPr>
      </w:pPr>
      <w:hyperlink r:id="rId28" w:anchor="_Toc409625111" w:history="1">
        <w:r>
          <w:rPr>
            <w:rStyle w:val="Hyperlink"/>
            <w:rFonts w:ascii="Arial" w:hAnsi="Arial" w:cs="Arial"/>
            <w:noProof/>
            <w:color w:val="000000"/>
            <w:lang w:val="en-US"/>
          </w:rPr>
          <w:t>5. Arbeitszeiten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_Toc409625111 \h </w:instrText>
        </w:r>
        <w:r>
          <w:rPr>
            <w:rStyle w:val="Hyperlink"/>
            <w:noProof/>
            <w:webHidden/>
            <w:color w:val="000000"/>
          </w:rPr>
        </w:r>
        <w:r>
          <w:rPr>
            <w:rStyle w:val="Hyperlink"/>
            <w:noProof/>
            <w:webHidden/>
            <w:color w:val="000000"/>
          </w:rPr>
          <w:fldChar w:fldCharType="separate"/>
        </w:r>
        <w:r>
          <w:rPr>
            <w:rStyle w:val="Hyperlink"/>
            <w:noProof/>
            <w:webHidden/>
            <w:color w:val="000000"/>
          </w:rPr>
          <w:t>30</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29" w:anchor="_Toc409625112" w:history="1">
        <w:r>
          <w:rPr>
            <w:rStyle w:val="Hyperlink"/>
            <w:rFonts w:ascii="Arial" w:hAnsi="Arial" w:cs="Arial"/>
            <w:noProof/>
            <w:color w:val="000000"/>
            <w:lang w:val="en-US"/>
          </w:rPr>
          <w:t>5.1 Toolbar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_Toc409625112 \h </w:instrText>
        </w:r>
        <w:r>
          <w:rPr>
            <w:rStyle w:val="Hyperlink"/>
            <w:noProof/>
            <w:webHidden/>
            <w:color w:val="000000"/>
          </w:rPr>
        </w:r>
        <w:r>
          <w:rPr>
            <w:rStyle w:val="Hyperlink"/>
            <w:noProof/>
            <w:webHidden/>
            <w:color w:val="000000"/>
          </w:rPr>
          <w:fldChar w:fldCharType="separate"/>
        </w:r>
        <w:r>
          <w:rPr>
            <w:rStyle w:val="Hyperlink"/>
            <w:noProof/>
            <w:webHidden/>
            <w:color w:val="000000"/>
          </w:rPr>
          <w:t>31</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30" w:anchor="_Toc409625113" w:history="1">
        <w:r>
          <w:rPr>
            <w:rStyle w:val="Hyperlink"/>
            <w:rFonts w:ascii="Arial" w:hAnsi="Arial" w:cs="Arial"/>
            <w:noProof/>
            <w:color w:val="000000"/>
            <w:lang w:val="en-US"/>
          </w:rPr>
          <w:t>5.2 Schnellerfassung (Zeiten)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_Toc409625113 \h </w:instrText>
        </w:r>
        <w:r>
          <w:rPr>
            <w:rStyle w:val="Hyperlink"/>
            <w:noProof/>
            <w:webHidden/>
            <w:color w:val="000000"/>
          </w:rPr>
        </w:r>
        <w:r>
          <w:rPr>
            <w:rStyle w:val="Hyperlink"/>
            <w:noProof/>
            <w:webHidden/>
            <w:color w:val="000000"/>
          </w:rPr>
          <w:fldChar w:fldCharType="separate"/>
        </w:r>
        <w:r>
          <w:rPr>
            <w:rStyle w:val="Hyperlink"/>
            <w:noProof/>
            <w:webHidden/>
            <w:color w:val="000000"/>
          </w:rPr>
          <w:t>32</w:t>
        </w:r>
        <w:r>
          <w:rPr>
            <w:rStyle w:val="Hyperlink"/>
            <w:noProof/>
            <w:webHidden/>
            <w:color w:val="000000"/>
          </w:rPr>
          <w:fldChar w:fldCharType="end"/>
        </w:r>
      </w:hyperlink>
    </w:p>
    <w:p w:rsidR="00F35349" w:rsidRDefault="00F35349" w:rsidP="00F35349">
      <w:pPr>
        <w:pStyle w:val="Verzeichnis3"/>
        <w:tabs>
          <w:tab w:val="right" w:leader="dot" w:pos="9396"/>
        </w:tabs>
        <w:rPr>
          <w:noProof/>
        </w:rPr>
      </w:pPr>
      <w:hyperlink r:id="rId31" w:anchor="_Toc409625114" w:history="1">
        <w:r>
          <w:rPr>
            <w:rStyle w:val="Hyperlink"/>
            <w:rFonts w:ascii="Arial" w:hAnsi="Arial" w:cs="Arial"/>
            <w:noProof/>
            <w:color w:val="000000"/>
            <w:lang w:val="en-US"/>
          </w:rPr>
          <w:t>5.3 Schnellerfassung (Aufträge)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_Toc409625114 \h </w:instrText>
        </w:r>
        <w:r>
          <w:rPr>
            <w:rStyle w:val="Hyperlink"/>
            <w:noProof/>
            <w:webHidden/>
            <w:color w:val="000000"/>
          </w:rPr>
        </w:r>
        <w:r>
          <w:rPr>
            <w:rStyle w:val="Hyperlink"/>
            <w:noProof/>
            <w:webHidden/>
            <w:color w:val="000000"/>
          </w:rPr>
          <w:fldChar w:fldCharType="separate"/>
        </w:r>
        <w:r>
          <w:rPr>
            <w:rStyle w:val="Hyperlink"/>
            <w:noProof/>
            <w:webHidden/>
            <w:color w:val="000000"/>
          </w:rPr>
          <w:t>33</w:t>
        </w:r>
        <w:r>
          <w:rPr>
            <w:rStyle w:val="Hyperlink"/>
            <w:noProof/>
            <w:webHidden/>
            <w:color w:val="000000"/>
          </w:rPr>
          <w:fldChar w:fldCharType="end"/>
        </w:r>
      </w:hyperlink>
    </w:p>
    <w:p w:rsidR="00F35349" w:rsidRDefault="00F35349" w:rsidP="00F35349">
      <w:pPr>
        <w:pStyle w:val="Verzeichnis2"/>
        <w:tabs>
          <w:tab w:val="right" w:leader="dot" w:pos="9396"/>
        </w:tabs>
        <w:rPr>
          <w:noProof/>
        </w:rPr>
      </w:pPr>
      <w:hyperlink r:id="rId32" w:anchor="_Toc409625115" w:history="1">
        <w:r>
          <w:rPr>
            <w:rStyle w:val="Hyperlink"/>
            <w:rFonts w:ascii="Arial" w:hAnsi="Arial" w:cs="Arial"/>
            <w:noProof/>
            <w:color w:val="000000"/>
            <w:lang w:val="en-US"/>
          </w:rPr>
          <w:t>6. Fehlerprotokoll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_Toc409625115 \h </w:instrText>
        </w:r>
        <w:r>
          <w:rPr>
            <w:rStyle w:val="Hyperlink"/>
            <w:noProof/>
            <w:webHidden/>
            <w:color w:val="000000"/>
          </w:rPr>
        </w:r>
        <w:r>
          <w:rPr>
            <w:rStyle w:val="Hyperlink"/>
            <w:noProof/>
            <w:webHidden/>
            <w:color w:val="000000"/>
          </w:rPr>
          <w:fldChar w:fldCharType="separate"/>
        </w:r>
        <w:r>
          <w:rPr>
            <w:rStyle w:val="Hyperlink"/>
            <w:noProof/>
            <w:webHidden/>
            <w:color w:val="000000"/>
          </w:rPr>
          <w:t>34</w:t>
        </w:r>
        <w:r>
          <w:rPr>
            <w:rStyle w:val="Hyperlink"/>
            <w:noProof/>
            <w:webHidden/>
            <w:color w:val="000000"/>
          </w:rPr>
          <w:fldChar w:fldCharType="end"/>
        </w:r>
      </w:hyperlink>
    </w:p>
    <w:p w:rsidR="00F35349" w:rsidRDefault="00F35349" w:rsidP="00F35349">
      <w:pPr>
        <w:pStyle w:val="Verzeichnis2"/>
        <w:tabs>
          <w:tab w:val="right" w:leader="dot" w:pos="9396"/>
        </w:tabs>
        <w:rPr>
          <w:noProof/>
        </w:rPr>
      </w:pPr>
      <w:hyperlink r:id="rId33" w:anchor="_Toc409625116" w:history="1">
        <w:r>
          <w:rPr>
            <w:rStyle w:val="Hyperlink"/>
            <w:rFonts w:ascii="Arial" w:hAnsi="Arial" w:cs="Arial"/>
            <w:noProof/>
            <w:color w:val="000000"/>
            <w:lang w:val="en-US"/>
          </w:rPr>
          <w:t>7. Buchungen vergessen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_Toc409625116 \h </w:instrText>
        </w:r>
        <w:r>
          <w:rPr>
            <w:rStyle w:val="Hyperlink"/>
            <w:noProof/>
            <w:webHidden/>
            <w:color w:val="000000"/>
          </w:rPr>
        </w:r>
        <w:r>
          <w:rPr>
            <w:rStyle w:val="Hyperlink"/>
            <w:noProof/>
            <w:webHidden/>
            <w:color w:val="000000"/>
          </w:rPr>
          <w:fldChar w:fldCharType="separate"/>
        </w:r>
        <w:r>
          <w:rPr>
            <w:rStyle w:val="Hyperlink"/>
            <w:noProof/>
            <w:webHidden/>
            <w:color w:val="000000"/>
          </w:rPr>
          <w:t>35</w:t>
        </w:r>
        <w:r>
          <w:rPr>
            <w:rStyle w:val="Hyperlink"/>
            <w:noProof/>
            <w:webHidden/>
            <w:color w:val="000000"/>
          </w:rPr>
          <w:fldChar w:fldCharType="end"/>
        </w:r>
      </w:hyperlink>
    </w:p>
    <w:p w:rsidR="00F35349" w:rsidRDefault="00F35349" w:rsidP="00F35349">
      <w:pPr>
        <w:pStyle w:val="Verzeichnis2"/>
        <w:tabs>
          <w:tab w:val="right" w:leader="dot" w:pos="9396"/>
        </w:tabs>
        <w:rPr>
          <w:noProof/>
        </w:rPr>
      </w:pPr>
      <w:hyperlink r:id="rId34" w:anchor="_Toc409625117" w:history="1">
        <w:r>
          <w:rPr>
            <w:rStyle w:val="Hyperlink"/>
            <w:rFonts w:ascii="Arial" w:hAnsi="Arial" w:cs="Arial"/>
            <w:noProof/>
            <w:color w:val="000000"/>
            <w:lang w:val="en-US"/>
          </w:rPr>
          <w:t>8. Fertigungsstand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_Toc409625117 \h </w:instrText>
        </w:r>
        <w:r>
          <w:rPr>
            <w:rStyle w:val="Hyperlink"/>
            <w:noProof/>
            <w:webHidden/>
            <w:color w:val="000000"/>
          </w:rPr>
        </w:r>
        <w:r>
          <w:rPr>
            <w:rStyle w:val="Hyperlink"/>
            <w:noProof/>
            <w:webHidden/>
            <w:color w:val="000000"/>
          </w:rPr>
          <w:fldChar w:fldCharType="separate"/>
        </w:r>
        <w:r>
          <w:rPr>
            <w:rStyle w:val="Hyperlink"/>
            <w:noProof/>
            <w:webHidden/>
            <w:color w:val="000000"/>
          </w:rPr>
          <w:t>36</w:t>
        </w:r>
        <w:r>
          <w:rPr>
            <w:rStyle w:val="Hyperlink"/>
            <w:noProof/>
            <w:webHidden/>
            <w:color w:val="000000"/>
          </w:rPr>
          <w:fldChar w:fldCharType="end"/>
        </w:r>
      </w:hyperlink>
    </w:p>
    <w:p w:rsidR="00F35349" w:rsidRDefault="00F35349" w:rsidP="00F35349">
      <w:pPr>
        <w:pStyle w:val="Verzeichnis2"/>
        <w:tabs>
          <w:tab w:val="right" w:leader="dot" w:pos="9396"/>
        </w:tabs>
        <w:rPr>
          <w:noProof/>
        </w:rPr>
      </w:pPr>
      <w:hyperlink r:id="rId35" w:anchor="_Toc409625118" w:history="1">
        <w:r>
          <w:rPr>
            <w:rStyle w:val="Hyperlink"/>
            <w:rFonts w:ascii="Arial" w:hAnsi="Arial" w:cs="Arial"/>
            <w:noProof/>
            <w:color w:val="000000"/>
            <w:lang w:val="en-US"/>
          </w:rPr>
          <w:t>9. Druckfunktionen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_Toc409625118 \h </w:instrText>
        </w:r>
        <w:r>
          <w:rPr>
            <w:rStyle w:val="Hyperlink"/>
            <w:noProof/>
            <w:webHidden/>
            <w:color w:val="000000"/>
          </w:rPr>
        </w:r>
        <w:r>
          <w:rPr>
            <w:rStyle w:val="Hyperlink"/>
            <w:noProof/>
            <w:webHidden/>
            <w:color w:val="000000"/>
          </w:rPr>
          <w:fldChar w:fldCharType="separate"/>
        </w:r>
        <w:r>
          <w:rPr>
            <w:rStyle w:val="Hyperlink"/>
            <w:noProof/>
            <w:webHidden/>
            <w:color w:val="000000"/>
          </w:rPr>
          <w:t>37</w:t>
        </w:r>
        <w:r>
          <w:rPr>
            <w:rStyle w:val="Hyperlink"/>
            <w:noProof/>
            <w:webHidden/>
            <w:color w:val="000000"/>
          </w:rPr>
          <w:fldChar w:fldCharType="end"/>
        </w:r>
      </w:hyperlink>
    </w:p>
    <w:p w:rsidR="00F35349" w:rsidRDefault="00F35349" w:rsidP="00F35349">
      <w:pPr>
        <w:widowControl w:val="0"/>
        <w:autoSpaceDE w:val="0"/>
        <w:autoSpaceDN w:val="0"/>
        <w:adjustRightInd w:val="0"/>
        <w:rPr>
          <w:rFonts w:ascii=" " w:hAnsi=" "/>
          <w:lang w:val="en-US"/>
        </w:rPr>
      </w:pPr>
      <w:r>
        <w:rPr>
          <w:rFonts w:ascii=" " w:hAnsi=" "/>
          <w:lang w:val="en-US"/>
        </w:rPr>
        <w:fldChar w:fldCharType="end"/>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d17a158d-af0d-44bb-bf01-6941ddd03e10-a0120bfa-123e-4cbb-a11c-2ee6e47e8bc6 \l 1 "</w:instrText>
      </w:r>
      <w:bookmarkStart w:id="2" w:name="_Toc409625091"/>
      <w:r>
        <w:rPr>
          <w:rFonts w:ascii=" " w:hAnsi=" "/>
          <w:lang w:val="en-US"/>
        </w:rPr>
        <w:instrText>Personal</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Personal</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51555"/>
            <wp:effectExtent l="0" t="0" r="9525"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7375" cy="3551555"/>
                    </a:xfrm>
                    <a:prstGeom prst="rect">
                      <a:avLst/>
                    </a:prstGeom>
                    <a:noFill/>
                    <a:ln>
                      <a:noFill/>
                    </a:ln>
                  </pic:spPr>
                </pic:pic>
              </a:graphicData>
            </a:graphic>
          </wp:inline>
        </w:drawing>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2 "</w:instrText>
      </w:r>
      <w:bookmarkStart w:id="3" w:name="_Toc409625092"/>
      <w:r>
        <w:rPr>
          <w:rFonts w:ascii="Arial" w:hAnsi="Arial" w:cs="Arial"/>
          <w:color w:val="000000"/>
          <w:lang w:val="en-US"/>
        </w:rPr>
        <w:instrText>1. Mitarbeiter</w:instrText>
      </w:r>
      <w:bookmarkEnd w:id="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 Mitarbeiter</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57345"/>
            <wp:effectExtent l="0" t="0" r="9525"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415734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Legen sie in diesem Bereich neue Mitarbeiter an und verwalten sie die Arbeitszeiten und Löhne. Informieren sie sich bitte im Vorfeld im Bereich </w:t>
      </w:r>
      <w:hyperlink r:id="rId38" w:anchor="cee1b630-5981-432c-96e6-ad2b943d380f" w:history="1">
        <w:r>
          <w:rPr>
            <w:rStyle w:val="Hyperlink"/>
            <w:rFonts w:ascii="Arial" w:hAnsi="Arial" w:cs="Arial"/>
            <w:color w:val="000000"/>
            <w:lang w:val="en-US"/>
          </w:rPr>
          <w:t>Stammdaten</w:t>
        </w:r>
      </w:hyperlink>
      <w:r>
        <w:rPr>
          <w:rFonts w:ascii="Arial" w:hAnsi="Arial" w:cs="Arial"/>
          <w:color w:val="000000"/>
          <w:lang w:val="en-US"/>
        </w:rPr>
        <w:t xml:space="preserve"> über die Varianten der Arbeitszeit- und Lohnmodelle bevor sie eine Zuordnung zum Mitarbeiter machen.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Zugangsdaten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1275715"/>
            <wp:effectExtent l="0" t="0" r="0" b="635"/>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2585" cy="127571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Personalnummer kann sowohl automatisch aufgrund der Kategorie, </w:t>
      </w:r>
      <w:proofErr w:type="gramStart"/>
      <w:r>
        <w:rPr>
          <w:rFonts w:ascii="Arial" w:hAnsi="Arial" w:cs="Arial"/>
          <w:color w:val="000000"/>
          <w:lang w:val="en-US"/>
        </w:rPr>
        <w:t>als</w:t>
      </w:r>
      <w:proofErr w:type="gramEnd"/>
      <w:r>
        <w:rPr>
          <w:rFonts w:ascii="Arial" w:hAnsi="Arial" w:cs="Arial"/>
          <w:color w:val="000000"/>
          <w:lang w:val="en-US"/>
        </w:rPr>
        <w:t xml:space="preserve"> </w:t>
      </w:r>
      <w:r>
        <w:rPr>
          <w:rFonts w:ascii="Arial" w:hAnsi="Arial" w:cs="Arial"/>
          <w:color w:val="000000"/>
          <w:lang w:val="en-US"/>
        </w:rPr>
        <w:lastRenderedPageBreak/>
        <w:t>auch manuell vergeben werden. Geben sie die Logindaten und Namen ein, die Passwortabfrage erfolgt zur Sicherheit zwei Mal. Das Kürzel wird in einigen Bereich wie in der Zeiterfassung und der Planung verwendet um den Benutzer zu identifizieren. Bei ehemaligen Mitarbeitern wählen sie bitte die Option "ausgeschieden".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Karten-IDs</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24175" cy="478155"/>
            <wp:effectExtent l="0" t="0" r="9525" b="0"/>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4175" cy="47815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Felder können die IDs von Barcodes und Transpondern für die Zeiterfassung hinterlegt werden.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Arbeitszeitmodell</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1520190"/>
            <wp:effectExtent l="0" t="0" r="0" b="381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2585" cy="152019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Weisen sie dem Mitarbeiter ein Arbeitszeitmodell zu. Bei Mehrschichtbetrieb können sie jeder Schicht ein Arbeitszeitmodell zuweisen. Die Ausnahmeregelungen legen sie bitte in den Stammdaten durch Anlegen der jeweiligen Arbeitszeitmodelle fest. Das Arbeitszeitmodell kann aufgrund der </w:t>
      </w:r>
      <w:proofErr w:type="gramStart"/>
      <w:r>
        <w:rPr>
          <w:rFonts w:ascii="Arial" w:hAnsi="Arial" w:cs="Arial"/>
          <w:color w:val="000000"/>
          <w:lang w:val="en-US"/>
        </w:rPr>
        <w:t>Ist-</w:t>
      </w:r>
      <w:proofErr w:type="gramEnd"/>
      <w:r>
        <w:rPr>
          <w:rFonts w:ascii="Arial" w:hAnsi="Arial" w:cs="Arial"/>
          <w:color w:val="000000"/>
          <w:lang w:val="en-US"/>
        </w:rPr>
        <w:t>Arbeitszeiten automatisch ermittelt werden. Das System ermittelt das Arbeitszeitmodell selbstständig.</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Kostenstelle</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91790" cy="457200"/>
            <wp:effectExtent l="0" t="0" r="381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1790" cy="45720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der Mitarbeiter auf einer bestimmten Kostenstelle </w:t>
      </w:r>
      <w:proofErr w:type="gramStart"/>
      <w:r>
        <w:rPr>
          <w:rFonts w:ascii="Arial" w:hAnsi="Arial" w:cs="Arial"/>
          <w:color w:val="000000"/>
          <w:lang w:val="en-US"/>
        </w:rPr>
        <w:t>oder</w:t>
      </w:r>
      <w:proofErr w:type="gramEnd"/>
      <w:r>
        <w:rPr>
          <w:rFonts w:ascii="Arial" w:hAnsi="Arial" w:cs="Arial"/>
          <w:color w:val="000000"/>
          <w:lang w:val="en-US"/>
        </w:rPr>
        <w:t xml:space="preserve"> in einem bestimmten Unternehmensbereich arbeitet, weisen sie diese hier zu.</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71345" cy="276225"/>
            <wp:effectExtent l="0" t="0" r="0" b="9525"/>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1345" cy="27622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zu jedem Mitarbeiter eine Adresse mit entsprechenden </w:t>
      </w:r>
      <w:hyperlink r:id="rId49" w:anchor="866ef949-29e4-4120-b425-67cf1934217a" w:history="1">
        <w:r>
          <w:rPr>
            <w:rStyle w:val="Hyperlink"/>
            <w:rFonts w:ascii="Arial" w:hAnsi="Arial" w:cs="Arial"/>
            <w:color w:val="000000"/>
            <w:lang w:val="en-US"/>
          </w:rPr>
          <w:t>Details</w:t>
        </w:r>
      </w:hyperlink>
      <w:r>
        <w:rPr>
          <w:rFonts w:ascii="Arial" w:hAnsi="Arial" w:cs="Arial"/>
          <w:color w:val="000000"/>
          <w:lang w:val="en-US"/>
        </w:rPr>
        <w:t xml:space="preserve"> hinterlegen. Mit </w:t>
      </w:r>
      <w:hyperlink r:id="rId50" w:anchor="47dfdefc-acd2-4e7d-8733-9293120812a8" w:history="1">
        <w:r>
          <w:rPr>
            <w:rStyle w:val="Hyperlink"/>
            <w:rFonts w:ascii="Arial" w:hAnsi="Arial" w:cs="Arial"/>
            <w:color w:val="000000"/>
            <w:lang w:val="en-US"/>
          </w:rPr>
          <w:t>Überträge</w:t>
        </w:r>
      </w:hyperlink>
      <w:r>
        <w:rPr>
          <w:rFonts w:ascii="Arial" w:hAnsi="Arial" w:cs="Arial"/>
          <w:color w:val="000000"/>
          <w:lang w:val="en-US"/>
        </w:rPr>
        <w:t xml:space="preserve"> können Arbeitszeiten aus Vormonaten (Jahr) übertragen werden.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Bild</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18515" cy="276225"/>
            <wp:effectExtent l="0" t="0" r="635" b="9525"/>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8515" cy="27622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Fügen sie über diesen Bereich ein Foto des Mitarbeiters hinzu. Diese kann auf den Mitarbeiterausweisen verwendet werden.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Berechtigungsübernahme</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82395" cy="244475"/>
            <wp:effectExtent l="0" t="0" r="8255" b="3175"/>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2395" cy="24447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mit dieser Funktion die Berechtigungen von anderen Mitarbeitern vererben.</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4" w:name="_Toc409625093"/>
      <w:r>
        <w:rPr>
          <w:rFonts w:ascii="Arial" w:hAnsi="Arial" w:cs="Arial"/>
          <w:color w:val="000000"/>
          <w:lang w:val="en-US"/>
        </w:rPr>
        <w:instrText>1.1 Kalenderansicht</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Kalenderansicht</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19425"/>
            <wp:effectExtent l="0" t="0" r="9525" b="9525"/>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301942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Für jeden Mitarbeiter steht in der Verwaltung ein eigener Kalender zur Verfügung </w:t>
      </w:r>
      <w:proofErr w:type="gramStart"/>
      <w:r>
        <w:rPr>
          <w:rFonts w:ascii="Arial" w:hAnsi="Arial" w:cs="Arial"/>
          <w:color w:val="000000"/>
          <w:lang w:val="en-US"/>
        </w:rPr>
        <w:t>wo</w:t>
      </w:r>
      <w:proofErr w:type="gramEnd"/>
      <w:r>
        <w:rPr>
          <w:rFonts w:ascii="Arial" w:hAnsi="Arial" w:cs="Arial"/>
          <w:color w:val="000000"/>
          <w:lang w:val="en-US"/>
        </w:rPr>
        <w:t xml:space="preserve"> Krankheit, Urlaub und Schule usw. </w:t>
      </w:r>
      <w:proofErr w:type="gramStart"/>
      <w:r>
        <w:rPr>
          <w:rFonts w:ascii="Arial" w:hAnsi="Arial" w:cs="Arial"/>
          <w:color w:val="000000"/>
          <w:lang w:val="en-US"/>
        </w:rPr>
        <w:t>farblich</w:t>
      </w:r>
      <w:proofErr w:type="gramEnd"/>
      <w:r>
        <w:rPr>
          <w:rFonts w:ascii="Arial" w:hAnsi="Arial" w:cs="Arial"/>
          <w:color w:val="000000"/>
          <w:lang w:val="en-US"/>
        </w:rPr>
        <w:t xml:space="preserve"> gekennzeichnet werden. Wählen sie in der Toolbar den Button "</w:t>
      </w:r>
      <w:hyperlink r:id="rId56" w:anchor="c32bb903-1688-4b19-acc1-587a700d0ce1" w:history="1">
        <w:r>
          <w:rPr>
            <w:rStyle w:val="Hyperlink"/>
            <w:rFonts w:ascii="Arial" w:hAnsi="Arial" w:cs="Arial"/>
            <w:color w:val="000000"/>
            <w:lang w:val="en-US"/>
          </w:rPr>
          <w:t>Legende</w:t>
        </w:r>
      </w:hyperlink>
      <w:r>
        <w:rPr>
          <w:rFonts w:ascii="Arial" w:hAnsi="Arial" w:cs="Arial"/>
          <w:color w:val="000000"/>
          <w:lang w:val="en-US"/>
        </w:rPr>
        <w:t xml:space="preserve">" um die farbliche Zuordnung zu verstehen. Sie können direkt im Kalender den jeweiligen Kalendertag mit einem Doppelklick </w:t>
      </w:r>
      <w:hyperlink r:id="rId57" w:anchor="d05e19b6-7ba8-452d-8d27-4fb0c04fd302" w:history="1">
        <w:r>
          <w:rPr>
            <w:rStyle w:val="Hyperlink"/>
            <w:rFonts w:ascii="Arial" w:hAnsi="Arial" w:cs="Arial"/>
            <w:color w:val="000000"/>
            <w:lang w:val="en-US"/>
          </w:rPr>
          <w:t>erfassen</w:t>
        </w:r>
      </w:hyperlink>
      <w:r>
        <w:rPr>
          <w:rFonts w:ascii="Arial" w:hAnsi="Arial" w:cs="Arial"/>
          <w:color w:val="000000"/>
          <w:lang w:val="en-US"/>
        </w:rPr>
        <w:t xml:space="preserve">. Selektieren sie mehrere Mitarbeiter um </w:t>
      </w:r>
      <w:hyperlink r:id="rId58" w:anchor="515a1c7b-5652-4619-98d5-d29a2cb52a1c" w:history="1">
        <w:r>
          <w:rPr>
            <w:rStyle w:val="Hyperlink"/>
            <w:rFonts w:ascii="Arial" w:hAnsi="Arial" w:cs="Arial"/>
            <w:color w:val="000000"/>
            <w:lang w:val="en-US"/>
          </w:rPr>
          <w:t>Überschneidungen</w:t>
        </w:r>
      </w:hyperlink>
      <w:r>
        <w:rPr>
          <w:rFonts w:ascii="Arial" w:hAnsi="Arial" w:cs="Arial"/>
          <w:color w:val="000000"/>
          <w:lang w:val="en-US"/>
        </w:rPr>
        <w:t xml:space="preserve"> zu erkennen. Die farbliche Kennzeichnung erfolgt nur bei vollen Krankheits- </w:t>
      </w:r>
      <w:proofErr w:type="gramStart"/>
      <w:r>
        <w:rPr>
          <w:rFonts w:ascii="Arial" w:hAnsi="Arial" w:cs="Arial"/>
          <w:color w:val="000000"/>
          <w:lang w:val="en-US"/>
        </w:rPr>
        <w:t>oder</w:t>
      </w:r>
      <w:proofErr w:type="gramEnd"/>
      <w:r>
        <w:rPr>
          <w:rFonts w:ascii="Arial" w:hAnsi="Arial" w:cs="Arial"/>
          <w:color w:val="000000"/>
          <w:lang w:val="en-US"/>
        </w:rPr>
        <w:t xml:space="preserve"> Urlaubstagen, d.h. bei einem halben Tag Fehlzeit wird dieser als Arbeitstag gekennzeichnet. </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4 "</w:instrText>
      </w:r>
      <w:bookmarkStart w:id="5" w:name="_Toc409625094"/>
      <w:r>
        <w:rPr>
          <w:rFonts w:ascii="Arial" w:hAnsi="Arial" w:cs="Arial"/>
          <w:color w:val="000000"/>
          <w:lang w:val="en-US"/>
        </w:rPr>
        <w:instrText>1.1.1 Kalendervergleich</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1.1.1 Kalendervergleich</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35755"/>
            <wp:effectExtent l="0" t="0" r="9525"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7375" cy="413575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Bei der Selektion von mehreren Mitarbeitern verändert sich die untere Ansicht. Hier werden nun die selektierten Mitarbeiter für den jeweiligen Monat dargestellt. Somit können sie hier Überschneidungen erkennen um verschiedenen Mitarbeitern nicht zur gleichen Zeit Urlaub zu gewähren. Die übergeordnete Navigation erlaubt den Wechseln zwischen den Monaten.</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6" w:name="_Toc409625095"/>
      <w:r>
        <w:rPr>
          <w:rFonts w:ascii="Arial" w:hAnsi="Arial" w:cs="Arial"/>
          <w:color w:val="000000"/>
          <w:lang w:val="en-US"/>
        </w:rPr>
        <w:instrText>1.2 Kategorien</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 Kategorien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146040"/>
            <wp:effectExtent l="0" t="0" r="9525"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7375" cy="514604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Sofern sie im Bereich Mitarbeiter Kategorien (Ordner) eingerichtet haben, kann die Zuweisung hier geändert werden.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7" w:name="_Toc409625096"/>
      <w:r>
        <w:rPr>
          <w:rFonts w:ascii="Arial" w:hAnsi="Arial" w:cs="Arial"/>
          <w:color w:val="000000"/>
          <w:lang w:val="en-US"/>
        </w:rPr>
        <w:instrText>1.3 Tätigkeiten</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 Tätigkeiten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9530"/>
            <wp:effectExtent l="0" t="0" r="9525" b="762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7375" cy="3859530"/>
                    </a:xfrm>
                    <a:prstGeom prst="rect">
                      <a:avLst/>
                    </a:prstGeom>
                    <a:noFill/>
                    <a:ln>
                      <a:noFill/>
                    </a:ln>
                  </pic:spPr>
                </pic:pic>
              </a:graphicData>
            </a:graphic>
          </wp:inline>
        </w:drawing>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Zuordnung</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24175" cy="712470"/>
            <wp:effectExtent l="0" t="0" r="9525"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4175" cy="71247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kann die Zuordnung zu bestimmten Kapazitätsgruppen, Arbeitsschritten und Kostenarten erfolgen.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Löhne</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519680" cy="457200"/>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9680" cy="45720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Für die Berechnungen im System wie beispielsweise in der Nachkalkulation können unterschiedliche Löhne verwendet werden. Geben sie hier den </w:t>
      </w:r>
      <w:r>
        <w:rPr>
          <w:rFonts w:ascii="Arial" w:hAnsi="Arial" w:cs="Arial"/>
          <w:color w:val="000000"/>
          <w:lang w:val="en-US"/>
        </w:rPr>
        <w:lastRenderedPageBreak/>
        <w:t xml:space="preserve">tatsächlichen Lohn sowie den Stundensatz des Mitarbeiters ein. Über den Button können die </w:t>
      </w:r>
      <w:hyperlink r:id="rId64" w:anchor="059afc6f-19c7-4f3f-94dc-f4cdb880468d" w:history="1">
        <w:r>
          <w:rPr>
            <w:rStyle w:val="Hyperlink"/>
            <w:rFonts w:ascii="Arial" w:hAnsi="Arial" w:cs="Arial"/>
            <w:color w:val="000000"/>
            <w:lang w:val="en-US"/>
          </w:rPr>
          <w:t>Löhne</w:t>
        </w:r>
      </w:hyperlink>
      <w:r>
        <w:rPr>
          <w:rFonts w:ascii="Arial" w:hAnsi="Arial" w:cs="Arial"/>
          <w:color w:val="000000"/>
          <w:lang w:val="en-US"/>
        </w:rPr>
        <w:t xml:space="preserve"> für bestimmte Zeiträume erfasst werden.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69160" cy="425450"/>
            <wp:effectExtent l="0" t="0" r="254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9160" cy="42545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Weisen sie </w:t>
      </w:r>
      <w:proofErr w:type="gramStart"/>
      <w:r>
        <w:rPr>
          <w:rFonts w:ascii="Arial" w:hAnsi="Arial" w:cs="Arial"/>
          <w:color w:val="000000"/>
          <w:lang w:val="en-US"/>
        </w:rPr>
        <w:t>an</w:t>
      </w:r>
      <w:proofErr w:type="gramEnd"/>
      <w:r>
        <w:rPr>
          <w:rFonts w:ascii="Arial" w:hAnsi="Arial" w:cs="Arial"/>
          <w:color w:val="000000"/>
          <w:lang w:val="en-US"/>
        </w:rPr>
        <w:t xml:space="preserve"> dieser Stelle die Position im Unternehmen zu. </w:t>
      </w:r>
    </w:p>
    <w:p w:rsidR="00F35349" w:rsidRDefault="00F35349" w:rsidP="00F35349">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Angestellter: Diese Mitarbeiter stehen in der Zeiterfassung nicht zur Verfügung, können sich aber in der Software anmelden.</w:t>
      </w:r>
    </w:p>
    <w:p w:rsidR="00F35349" w:rsidRDefault="00F35349" w:rsidP="00F35349">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Werker: Diese Werker können die Zeiterfassung nutzen und sich nicht in der Software anmelden.</w:t>
      </w:r>
    </w:p>
    <w:p w:rsidR="00F35349" w:rsidRDefault="00F35349" w:rsidP="00F35349">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Angestellter/Werker: Diese Mischform ermöglicht die Zeiterfassung zu nutzen und sich in der Software anzumelden.</w:t>
      </w:r>
    </w:p>
    <w:p w:rsidR="00F35349" w:rsidRDefault="00F35349" w:rsidP="00F35349">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Sonstige: Sonstige (Azubi)</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Druckberechtigungen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33170" cy="223520"/>
            <wp:effectExtent l="0" t="0" r="5080" b="508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3170" cy="22352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für verschiedene Ausdrucke die Berechtigung separat vergeben.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Berechtigungen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1116330"/>
            <wp:effectExtent l="0" t="0" r="9525" b="762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19425" cy="111633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über diesen Bereich die grundsätzlichen Berechtigungen ein.</w:t>
      </w:r>
    </w:p>
    <w:p w:rsidR="00F35349" w:rsidRDefault="00F35349" w:rsidP="00F35349">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Abteilungsleiter: Darf den Urlaub seiner Mitarbeiter sehen und bearbeiten.</w:t>
      </w:r>
    </w:p>
    <w:p w:rsidR="00F35349" w:rsidRDefault="00F35349" w:rsidP="00F35349">
      <w:pPr>
        <w:widowControl w:val="0"/>
        <w:numPr>
          <w:ilvl w:val="0"/>
          <w:numId w:val="17"/>
        </w:numPr>
        <w:autoSpaceDE w:val="0"/>
        <w:autoSpaceDN w:val="0"/>
        <w:adjustRightInd w:val="0"/>
        <w:rPr>
          <w:rFonts w:ascii="Arial" w:hAnsi="Arial" w:cs="Arial"/>
          <w:color w:val="000000"/>
          <w:lang w:val="en-US"/>
        </w:rPr>
      </w:pPr>
      <w:proofErr w:type="gramStart"/>
      <w:r>
        <w:rPr>
          <w:rFonts w:ascii="Arial" w:hAnsi="Arial" w:cs="Arial"/>
          <w:color w:val="000000"/>
          <w:lang w:val="en-US"/>
        </w:rPr>
        <w:t>erweitere</w:t>
      </w:r>
      <w:proofErr w:type="gramEnd"/>
      <w:r>
        <w:rPr>
          <w:rFonts w:ascii="Arial" w:hAnsi="Arial" w:cs="Arial"/>
          <w:color w:val="000000"/>
          <w:lang w:val="en-US"/>
        </w:rPr>
        <w:t xml:space="preserve"> Berechtigungen: Darf Kategorien anlegen und Berechtigungen im gesamten System bearbeiten sowie Rechnungen entsperren.</w:t>
      </w:r>
    </w:p>
    <w:p w:rsidR="00F35349" w:rsidRDefault="00F35349" w:rsidP="00F35349">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Personalabteilung: Darf das Personalmodul sehen sowie Krankheit, Urlaub etc. für alle Mitarbeiter erfassen.</w:t>
      </w:r>
    </w:p>
    <w:p w:rsidR="00F35349" w:rsidRDefault="00F35349" w:rsidP="00F35349">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 xml:space="preserve">Gehört nicht zur Gruppe "Jeder": Diese Einstellung hat zur Folge, dass dieser Mitarbeiter zunächst nichts im System sehen </w:t>
      </w:r>
      <w:proofErr w:type="gramStart"/>
      <w:r>
        <w:rPr>
          <w:rFonts w:ascii="Arial" w:hAnsi="Arial" w:cs="Arial"/>
          <w:color w:val="000000"/>
          <w:lang w:val="en-US"/>
        </w:rPr>
        <w:t>oder</w:t>
      </w:r>
      <w:proofErr w:type="gramEnd"/>
      <w:r>
        <w:rPr>
          <w:rFonts w:ascii="Arial" w:hAnsi="Arial" w:cs="Arial"/>
          <w:color w:val="000000"/>
          <w:lang w:val="en-US"/>
        </w:rPr>
        <w:t xml:space="preserve"> bearbeiten kann, muss explizit zugewiesen werden.</w:t>
      </w:r>
    </w:p>
    <w:p w:rsidR="00F35349" w:rsidRDefault="00F35349" w:rsidP="00F35349">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 xml:space="preserve">Darf keine VK-Preise/EK-Preise sehen: Sperrt alle Preisfelder für den </w:t>
      </w:r>
      <w:r>
        <w:rPr>
          <w:rFonts w:ascii="Arial" w:hAnsi="Arial" w:cs="Arial"/>
          <w:color w:val="000000"/>
          <w:lang w:val="en-US"/>
        </w:rPr>
        <w:lastRenderedPageBreak/>
        <w:t xml:space="preserve">Mitarbeiter. </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Zeiterfassung</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72765" cy="574040"/>
            <wp:effectExtent l="0" t="0" r="0"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72765" cy="57404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ein ob der Werker Zeitbuchungen vornehmen kann. QS-Werker erhalten in der Zeiterfassung die QS-Abfrage für Menge, Ausschuss und Qualität nach Fertigstellung.</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Sonstiges</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882650"/>
            <wp:effectExtent l="0" t="0" r="508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1970" cy="88265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Welche Optionen hier angezeigt werden hängt vom jeweiligen Modul ab. Grundlegende Einstellungen:</w:t>
      </w:r>
    </w:p>
    <w:p w:rsidR="00F35349" w:rsidRDefault="00F35349" w:rsidP="00F35349">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Aushilfe: Feiertage bleiben hier unberücksichtigt</w:t>
      </w:r>
    </w:p>
    <w:p w:rsidR="00F35349" w:rsidRDefault="00F35349" w:rsidP="00F35349">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 xml:space="preserve">Arbeitszeiten nicht runden: Ignoriert die in den </w:t>
      </w:r>
      <w:hyperlink r:id="rId70" w:anchor="fdd473d0-b3a0-44c7-bd34-4d9eb9427fcd" w:history="1">
        <w:r>
          <w:rPr>
            <w:rStyle w:val="Hyperlink"/>
            <w:rFonts w:ascii="Arial" w:hAnsi="Arial" w:cs="Arial"/>
            <w:color w:val="000000"/>
            <w:lang w:val="en-US"/>
          </w:rPr>
          <w:t>Systemeinstellungen</w:t>
        </w:r>
      </w:hyperlink>
      <w:r>
        <w:rPr>
          <w:rFonts w:ascii="Arial" w:hAnsi="Arial" w:cs="Arial"/>
          <w:color w:val="000000"/>
          <w:lang w:val="en-US"/>
        </w:rPr>
        <w:t xml:space="preserve"> definierten Rundungszeiten.</w:t>
      </w:r>
    </w:p>
    <w:p w:rsidR="00F35349" w:rsidRDefault="00F35349" w:rsidP="00F35349">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Keine Ausnahmeregelung: Abweichende Arbeitszeitmodelle bleiben unberücksichtigt.</w:t>
      </w:r>
    </w:p>
    <w:p w:rsidR="00F35349" w:rsidRDefault="00F35349" w:rsidP="00F35349">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Erfasst Arbeitszeiten selber: Der Mitarbeiter kann innerhalb der letzten 4 Werktage seine Arbeitszeiten (nicht Urlaub/Krankheit) selbst über das Personalmodul erfassen.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Effektivität</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54505" cy="266065"/>
            <wp:effectExtent l="0" t="0" r="0" b="635"/>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54505" cy="26606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Aufgrund der Zeiterfassungsdaten wird die auftragsbezogene Anwesenheit ermittelt. Die Abweichung wird hier </w:t>
      </w:r>
      <w:proofErr w:type="gramStart"/>
      <w:r>
        <w:rPr>
          <w:rFonts w:ascii="Arial" w:hAnsi="Arial" w:cs="Arial"/>
          <w:color w:val="000000"/>
          <w:lang w:val="en-US"/>
        </w:rPr>
        <w:t>als</w:t>
      </w:r>
      <w:proofErr w:type="gramEnd"/>
      <w:r>
        <w:rPr>
          <w:rFonts w:ascii="Arial" w:hAnsi="Arial" w:cs="Arial"/>
          <w:color w:val="000000"/>
          <w:lang w:val="en-US"/>
        </w:rPr>
        <w:t xml:space="preserve"> Prozentwert eingetragen.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Zutrittsmodelle (optional)</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266065"/>
            <wp:effectExtent l="0" t="0" r="5080" b="635"/>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61970" cy="26606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Hierüber kann gesteuert werden wer zu welcher Uhrzeit in das Gebäude darf.</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4 "</w:instrText>
      </w:r>
      <w:bookmarkStart w:id="8" w:name="_Toc409625097"/>
      <w:r>
        <w:rPr>
          <w:rFonts w:ascii="Arial" w:hAnsi="Arial" w:cs="Arial"/>
          <w:color w:val="000000"/>
          <w:lang w:val="en-US"/>
        </w:rPr>
        <w:instrText>6.15.1.3.1 Löhne</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6.15.1.3.1 Löhne</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72255"/>
            <wp:effectExtent l="0" t="0" r="9525" b="4445"/>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407225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Geben sie über dieses Formular saisonanhängige </w:t>
      </w:r>
      <w:proofErr w:type="gramStart"/>
      <w:r>
        <w:rPr>
          <w:rFonts w:ascii="Arial" w:hAnsi="Arial" w:cs="Arial"/>
          <w:color w:val="000000"/>
          <w:lang w:val="en-US"/>
        </w:rPr>
        <w:t>oder</w:t>
      </w:r>
      <w:proofErr w:type="gramEnd"/>
      <w:r>
        <w:rPr>
          <w:rFonts w:ascii="Arial" w:hAnsi="Arial" w:cs="Arial"/>
          <w:color w:val="000000"/>
          <w:lang w:val="en-US"/>
        </w:rPr>
        <w:t xml:space="preserve"> zeitraumbezogene Löhne ein.</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9" w:name="_Toc409625098"/>
      <w:r>
        <w:rPr>
          <w:rFonts w:ascii="Arial" w:hAnsi="Arial" w:cs="Arial"/>
          <w:color w:val="000000"/>
          <w:lang w:val="en-US"/>
        </w:rPr>
        <w:instrText>1.4 Urlaub</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 Urlaub</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316220"/>
            <wp:effectExtent l="0" t="0" r="9525"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7375" cy="531622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Hier erhalten sie die Übersicht über den bisherigen und künftigen Urlaubanspruch mit der Möglichkeit zu übertragen. </w:t>
      </w:r>
      <w:proofErr w:type="gramStart"/>
      <w:r>
        <w:rPr>
          <w:rFonts w:ascii="Arial" w:hAnsi="Arial" w:cs="Arial"/>
          <w:color w:val="000000"/>
          <w:lang w:val="en-US"/>
        </w:rPr>
        <w:t>bevor</w:t>
      </w:r>
      <w:proofErr w:type="gramEnd"/>
      <w:r>
        <w:rPr>
          <w:rFonts w:ascii="Arial" w:hAnsi="Arial" w:cs="Arial"/>
          <w:color w:val="000000"/>
          <w:lang w:val="en-US"/>
        </w:rPr>
        <w:t xml:space="preserve"> sie den neuen Urlaub erfassen, tragen sie im Feld "Vorgabe.." den Anspruch für das aktuelle Jahr ein.</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10" w:name="_Toc409625099"/>
      <w:r>
        <w:rPr>
          <w:rFonts w:ascii="Arial" w:hAnsi="Arial" w:cs="Arial"/>
          <w:color w:val="000000"/>
          <w:lang w:val="en-US"/>
        </w:rPr>
        <w:instrText>1.5 Details</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 Details</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Geben sie hier die Mitarbeiterdaten ein. Die Kommunikationsdaten wie Telefon, Fax und Email werden in einigen Reports </w:t>
      </w:r>
      <w:proofErr w:type="gramStart"/>
      <w:r>
        <w:rPr>
          <w:rFonts w:ascii="Arial" w:hAnsi="Arial" w:cs="Arial"/>
          <w:color w:val="000000"/>
          <w:lang w:val="en-US"/>
        </w:rPr>
        <w:t>als</w:t>
      </w:r>
      <w:proofErr w:type="gramEnd"/>
      <w:r>
        <w:rPr>
          <w:rFonts w:ascii="Arial" w:hAnsi="Arial" w:cs="Arial"/>
          <w:color w:val="000000"/>
          <w:lang w:val="en-US"/>
        </w:rPr>
        <w:t xml:space="preserve"> Kontaktdaten für z.B. ein Angebot oder eine Bestellung verwendet.</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11" w:name="_Toc409625100"/>
      <w:r>
        <w:rPr>
          <w:rFonts w:ascii="Arial" w:hAnsi="Arial" w:cs="Arial"/>
          <w:color w:val="000000"/>
          <w:lang w:val="en-US"/>
        </w:rPr>
        <w:instrText>1.6 Arbeitszeiterfassung</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 Arbeitszeiterfassung</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76880"/>
            <wp:effectExtent l="0" t="0" r="9525"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7375" cy="2976880"/>
                    </a:xfrm>
                    <a:prstGeom prst="rect">
                      <a:avLst/>
                    </a:prstGeom>
                    <a:noFill/>
                    <a:ln>
                      <a:noFill/>
                    </a:ln>
                  </pic:spPr>
                </pic:pic>
              </a:graphicData>
            </a:graphic>
          </wp:inline>
        </w:drawing>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Mitarbeiter</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11195" cy="266065"/>
            <wp:effectExtent l="0" t="0" r="8255" b="635"/>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1195" cy="26606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den betreffenden Mitarbeiter aus.</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Zeitvorgabe</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70180"/>
            <wp:effectExtent l="0" t="0" r="9525" b="127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17018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die Zeitvorgabe zum Hinzufügen neuer Buchungssätze ein. Fahrzeit und Spesen werden separat ausgewertet. Sofern es sich um einen unbezahlten Arbeitstag handeln wählen sie die entsprechende Option.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Pausen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66065"/>
            <wp:effectExtent l="0" t="0" r="9525" b="635"/>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7375" cy="26606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Pausen werden automatisch anhand des Arbeitszeitmodells ermittelt, diese können abweichend geändert werden.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Übersicht</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361315"/>
            <wp:effectExtent l="0" t="0" r="9525" b="63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7375" cy="36131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Übersicht werden bereits vorhandene Buchungssätze angezeigt. Diese können sowohl aus der manuellen Eingabe </w:t>
      </w:r>
      <w:proofErr w:type="gramStart"/>
      <w:r>
        <w:rPr>
          <w:rFonts w:ascii="Arial" w:hAnsi="Arial" w:cs="Arial"/>
          <w:color w:val="000000"/>
          <w:lang w:val="en-US"/>
        </w:rPr>
        <w:t>als</w:t>
      </w:r>
      <w:proofErr w:type="gramEnd"/>
      <w:r>
        <w:rPr>
          <w:rFonts w:ascii="Arial" w:hAnsi="Arial" w:cs="Arial"/>
          <w:color w:val="000000"/>
          <w:lang w:val="en-US"/>
        </w:rPr>
        <w:t xml:space="preserve"> auch aus den Zeiterfassungsdaten resultieren. Um eine Buchung zu verändern, selektieren sie diese in der Ansicht.</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Navigation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329565"/>
            <wp:effectExtent l="0" t="0" r="4445"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15055" cy="32956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Mehrfacheingaben können sie zwischen den Werktagen navigieren.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Auftragsbezug</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467995"/>
            <wp:effectExtent l="0" t="0" r="0" b="825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76880" cy="46799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Auftragsposition sowie einen Arbeitsschritt für diese Buchung ein (nicht bei Krankheit, Urlaub)</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Beginn/Ende</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98470" cy="467995"/>
            <wp:effectExtent l="0" t="0" r="0" b="825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98470" cy="46799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oben keine Zeitvorgabe definiert </w:t>
      </w:r>
      <w:proofErr w:type="gramStart"/>
      <w:r>
        <w:rPr>
          <w:rFonts w:ascii="Arial" w:hAnsi="Arial" w:cs="Arial"/>
          <w:color w:val="000000"/>
          <w:lang w:val="en-US"/>
        </w:rPr>
        <w:t>ist</w:t>
      </w:r>
      <w:proofErr w:type="gramEnd"/>
      <w:r>
        <w:rPr>
          <w:rFonts w:ascii="Arial" w:hAnsi="Arial" w:cs="Arial"/>
          <w:color w:val="000000"/>
          <w:lang w:val="en-US"/>
        </w:rPr>
        <w:t xml:space="preserve">, können sie einen Zeitraum von / bis angeben. Andernfalls geben sie nur die Summe der Zeiten an. Um Parallelzeiten zu verteilen </w:t>
      </w:r>
      <w:proofErr w:type="gramStart"/>
      <w:r>
        <w:rPr>
          <w:rFonts w:ascii="Arial" w:hAnsi="Arial" w:cs="Arial"/>
          <w:color w:val="000000"/>
          <w:lang w:val="en-US"/>
        </w:rPr>
        <w:t>ist</w:t>
      </w:r>
      <w:proofErr w:type="gramEnd"/>
      <w:r>
        <w:rPr>
          <w:rFonts w:ascii="Arial" w:hAnsi="Arial" w:cs="Arial"/>
          <w:color w:val="000000"/>
          <w:lang w:val="en-US"/>
        </w:rPr>
        <w:t xml:space="preserve"> ein Teiler bei der Stundeneingabe notwendig. Dieser wird im Normalfall direkt in der Zeiterfassung automatisch gesetzt und berechnet, bei manuellen Eingaben müssen sie einen Teiler wählen.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Kostenstelle/Stunden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467995"/>
            <wp:effectExtent l="0" t="0" r="0" b="8255"/>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30220" cy="46799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Wenn die Zeit auf einer bestimmten Kostenstelle angefallen </w:t>
      </w:r>
      <w:proofErr w:type="gramStart"/>
      <w:r>
        <w:rPr>
          <w:rFonts w:ascii="Arial" w:hAnsi="Arial" w:cs="Arial"/>
          <w:color w:val="000000"/>
          <w:lang w:val="en-US"/>
        </w:rPr>
        <w:t>ist</w:t>
      </w:r>
      <w:proofErr w:type="gramEnd"/>
      <w:r>
        <w:rPr>
          <w:rFonts w:ascii="Arial" w:hAnsi="Arial" w:cs="Arial"/>
          <w:color w:val="000000"/>
          <w:lang w:val="en-US"/>
        </w:rPr>
        <w:t>, geben sie diese hier an. Anschließend geben sie die Summe der Stunden an, wenn keine von / bis Zeit verwendet werden soll.</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Bemerkungen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488950"/>
            <wp:effectExtent l="0" t="0" r="635" b="635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09265" cy="48895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 jedem Buchungssatz keine eine Bemerkung hinterlegt werden.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Lohnart/Fehlzeit</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755015"/>
            <wp:effectExtent l="0" t="0" r="635" b="698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9265" cy="75501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Zur Berechnung der Löhne geben sie bitte die Lohnart mit an. Diese werden in den Stammdaten erfasst um Löhne, Überstundenmodelle den Arbeitszeitmodellen zuzuordnen. Das System ermittelt selbstständig welches Arbeitszeitmodell für einen Zeitraum verwendet wird um berechnet anhand dessen die Überstunden ebenfalls automatisch.</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es sich um eine Fehlzeit bzw. Krankheit </w:t>
      </w:r>
      <w:proofErr w:type="gramStart"/>
      <w:r>
        <w:rPr>
          <w:rFonts w:ascii="Arial" w:hAnsi="Arial" w:cs="Arial"/>
          <w:color w:val="000000"/>
          <w:lang w:val="en-US"/>
        </w:rPr>
        <w:t>oder</w:t>
      </w:r>
      <w:proofErr w:type="gramEnd"/>
      <w:r>
        <w:rPr>
          <w:rFonts w:ascii="Arial" w:hAnsi="Arial" w:cs="Arial"/>
          <w:color w:val="000000"/>
          <w:lang w:val="en-US"/>
        </w:rPr>
        <w:t xml:space="preserve"> Urlaub handelt können sie diese hier angeben.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05280" cy="287020"/>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05280" cy="28702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Den Status setzen sie bei der Stundeneingabe auf beendet. Aus der Zeiterfassung wird der Status automatisch gesetzt.</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Bearbeitungsleiste</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51810" cy="49974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51810" cy="49974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 Bearbeitungsleiste können sie neue Buchungssätze anlegen bzw. </w:t>
      </w:r>
      <w:proofErr w:type="gramStart"/>
      <w:r>
        <w:rPr>
          <w:rFonts w:ascii="Arial" w:hAnsi="Arial" w:cs="Arial"/>
          <w:color w:val="000000"/>
          <w:lang w:val="en-US"/>
        </w:rPr>
        <w:lastRenderedPageBreak/>
        <w:t>vorhandene</w:t>
      </w:r>
      <w:proofErr w:type="gramEnd"/>
      <w:r>
        <w:rPr>
          <w:rFonts w:ascii="Arial" w:hAnsi="Arial" w:cs="Arial"/>
          <w:color w:val="000000"/>
          <w:lang w:val="en-US"/>
        </w:rPr>
        <w:t xml:space="preserve"> löschen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Schicht</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266065"/>
            <wp:effectExtent l="0" t="0" r="9525" b="635"/>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19425" cy="26606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kann die Schichtzuweisung erfolgen, sofern dies nicht bereits anhand des Arbeitszeitmodells automatisch erfolgt </w:t>
      </w:r>
      <w:proofErr w:type="gramStart"/>
      <w:r>
        <w:rPr>
          <w:rFonts w:ascii="Arial" w:hAnsi="Arial" w:cs="Arial"/>
          <w:color w:val="000000"/>
          <w:lang w:val="en-US"/>
        </w:rPr>
        <w:t>ist</w:t>
      </w:r>
      <w:proofErr w:type="gramEnd"/>
      <w:r>
        <w:rPr>
          <w:rFonts w:ascii="Arial" w:hAnsi="Arial" w:cs="Arial"/>
          <w:color w:val="000000"/>
          <w:lang w:val="en-US"/>
        </w:rPr>
        <w:t>.</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Buchungsart</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70835" cy="223520"/>
            <wp:effectExtent l="0" t="0" r="5715" b="508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0835" cy="22352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System unterscheidet eine Basisbuchung von den berechneten Buchungen für die Überstundenberechnung. Es können nur "Ursprüngliche Buchungen" bearbeitet werden.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Zeitbuchungen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29310" cy="266065"/>
            <wp:effectExtent l="0" t="0" r="8890" b="63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9310" cy="26606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über diese Funktion die Zeiterfassungsdaten manuell erfassen </w:t>
      </w:r>
      <w:proofErr w:type="gramStart"/>
      <w:r>
        <w:rPr>
          <w:rFonts w:ascii="Arial" w:hAnsi="Arial" w:cs="Arial"/>
          <w:color w:val="000000"/>
          <w:lang w:val="en-US"/>
        </w:rPr>
        <w:t>oder</w:t>
      </w:r>
      <w:proofErr w:type="gramEnd"/>
      <w:r>
        <w:rPr>
          <w:rFonts w:ascii="Arial" w:hAnsi="Arial" w:cs="Arial"/>
          <w:color w:val="000000"/>
          <w:lang w:val="en-US"/>
        </w:rPr>
        <w:t xml:space="preserve"> verändern.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Berechnungen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92300" cy="266065"/>
            <wp:effectExtent l="0" t="0" r="0" b="63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92300" cy="26606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vorhandene Zeiterfassungsdaten geändert </w:t>
      </w:r>
      <w:proofErr w:type="gramStart"/>
      <w:r>
        <w:rPr>
          <w:rFonts w:ascii="Arial" w:hAnsi="Arial" w:cs="Arial"/>
          <w:color w:val="000000"/>
          <w:lang w:val="en-US"/>
        </w:rPr>
        <w:t>oder</w:t>
      </w:r>
      <w:proofErr w:type="gramEnd"/>
      <w:r>
        <w:rPr>
          <w:rFonts w:ascii="Arial" w:hAnsi="Arial" w:cs="Arial"/>
          <w:color w:val="000000"/>
          <w:lang w:val="en-US"/>
        </w:rPr>
        <w:t xml:space="preserve"> neue Buchungen manuell angelegt wurden müssen sie die Überstundenberechnung erneut durchführen. Um Parallelzeiten zu verteilen </w:t>
      </w:r>
      <w:proofErr w:type="gramStart"/>
      <w:r>
        <w:rPr>
          <w:rFonts w:ascii="Arial" w:hAnsi="Arial" w:cs="Arial"/>
          <w:color w:val="000000"/>
          <w:lang w:val="en-US"/>
        </w:rPr>
        <w:t>sind</w:t>
      </w:r>
      <w:proofErr w:type="gramEnd"/>
      <w:r>
        <w:rPr>
          <w:rFonts w:ascii="Arial" w:hAnsi="Arial" w:cs="Arial"/>
          <w:color w:val="000000"/>
          <w:lang w:val="en-US"/>
        </w:rPr>
        <w:t xml:space="preserve"> die Angaben des Teilers notwendig, diese werden nun für den gewählten Arbeitstag automatisch verrechnet sofern zwei Aufträge im gleichen Zeitraum parallel bearbeitet wurden.</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4 "</w:instrText>
      </w:r>
      <w:bookmarkStart w:id="12" w:name="_Toc409625101"/>
      <w:r>
        <w:rPr>
          <w:rFonts w:ascii="Arial" w:hAnsi="Arial" w:cs="Arial"/>
          <w:color w:val="000000"/>
          <w:lang w:val="en-US"/>
        </w:rPr>
        <w:instrText>1.6.1 Zeitbuchungen</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1.6.1 Zeitbuchungen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27780"/>
            <wp:effectExtent l="0" t="0" r="9525" b="127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7375" cy="382778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Legen sie über diese Funktion Zeitbuchungen manuell an. Dies </w:t>
      </w:r>
      <w:proofErr w:type="gramStart"/>
      <w:r>
        <w:rPr>
          <w:rFonts w:ascii="Arial" w:hAnsi="Arial" w:cs="Arial"/>
          <w:color w:val="000000"/>
          <w:lang w:val="en-US"/>
        </w:rPr>
        <w:t>ist</w:t>
      </w:r>
      <w:proofErr w:type="gramEnd"/>
      <w:r>
        <w:rPr>
          <w:rFonts w:ascii="Arial" w:hAnsi="Arial" w:cs="Arial"/>
          <w:color w:val="000000"/>
          <w:lang w:val="en-US"/>
        </w:rPr>
        <w:t xml:space="preserve"> zum Beispiel der Fall, wenn ein Mitarbeiter vergessen hat zu "stempeln".</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13" w:name="_Toc409625102"/>
      <w:r>
        <w:rPr>
          <w:rFonts w:ascii="Arial" w:hAnsi="Arial" w:cs="Arial"/>
          <w:color w:val="000000"/>
          <w:lang w:val="en-US"/>
        </w:rPr>
        <w:instrText>1.7 Toolbar</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 Toolbar</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965700" cy="808355"/>
            <wp:effectExtent l="0" t="0" r="635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65700" cy="80835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4 "</w:instrText>
      </w:r>
      <w:bookmarkStart w:id="14" w:name="_Toc409625103"/>
      <w:r>
        <w:rPr>
          <w:rFonts w:ascii="Arial" w:hAnsi="Arial" w:cs="Arial"/>
          <w:color w:val="000000"/>
          <w:lang w:val="en-US"/>
        </w:rPr>
        <w:instrText>1.7.1 Legende</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1.7.1 Legende</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966210" cy="6815455"/>
            <wp:effectExtent l="0" t="0" r="0" b="444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66210" cy="681545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Legende für die farbliche Kennzeichnung im Kalender.</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4 "</w:instrText>
      </w:r>
      <w:bookmarkStart w:id="15" w:name="_Toc409625104"/>
      <w:r>
        <w:rPr>
          <w:rFonts w:ascii="Arial" w:hAnsi="Arial" w:cs="Arial"/>
          <w:color w:val="000000"/>
          <w:lang w:val="en-US"/>
        </w:rPr>
        <w:instrText>1.7.2 Fehlzeiten</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1.7.2 Fehlzeiten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061970" cy="4667885"/>
            <wp:effectExtent l="0" t="0" r="508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61970" cy="466788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Über diesen Bereich tragen sie Fehlzeiten (gem. Stammdaten) wie Krankheit und Urlaub ein. Wählen sie zunächst den gewünschten Zeitraum und anschließend die Fehlzeit. Bei Azubis können sie zudem noch die Wochentage wählen, </w:t>
      </w:r>
      <w:proofErr w:type="gramStart"/>
      <w:r>
        <w:rPr>
          <w:rFonts w:ascii="Arial" w:hAnsi="Arial" w:cs="Arial"/>
          <w:color w:val="000000"/>
          <w:lang w:val="en-US"/>
        </w:rPr>
        <w:t>an</w:t>
      </w:r>
      <w:proofErr w:type="gramEnd"/>
      <w:r>
        <w:rPr>
          <w:rFonts w:ascii="Arial" w:hAnsi="Arial" w:cs="Arial"/>
          <w:color w:val="000000"/>
          <w:lang w:val="en-US"/>
        </w:rPr>
        <w:t xml:space="preserve"> dem der Mitarbeiter in der Schule ist, wenn sie die Fehlzeit Schule verwenden.</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4 "</w:instrText>
      </w:r>
      <w:bookmarkStart w:id="16" w:name="_Toc409625105"/>
      <w:r>
        <w:rPr>
          <w:rFonts w:ascii="Arial" w:hAnsi="Arial" w:cs="Arial"/>
          <w:color w:val="000000"/>
          <w:lang w:val="en-US"/>
        </w:rPr>
        <w:instrText>1.7.3 Überträge</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1.7.3 Überträge</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91535"/>
            <wp:effectExtent l="0" t="0" r="952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7375" cy="339153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diesem Bereich können Übertrage für Zeitkonten erfolgen. Geben sie die gewünschten Werte direkt in die Zellen der Ansicht ein.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4 "</w:instrText>
      </w:r>
      <w:bookmarkStart w:id="17" w:name="_Toc409625106"/>
      <w:r>
        <w:rPr>
          <w:rFonts w:ascii="Arial" w:hAnsi="Arial" w:cs="Arial"/>
          <w:color w:val="000000"/>
          <w:lang w:val="en-US"/>
        </w:rPr>
        <w:instrText>1.7.4 Export-Schnittstellen</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1.7.4 Export-Schnittstellen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530475"/>
            <wp:effectExtent l="0" t="0" r="9525" b="317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67375" cy="253047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Das connedata System bietet verschiedene Schnittstellen zu Lohnbuchhaltungssystemen. Besprechen sie diese bitte direkt mit connedata.</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2 "</w:instrText>
      </w:r>
      <w:bookmarkStart w:id="18" w:name="_Toc409625107"/>
      <w:r>
        <w:rPr>
          <w:rFonts w:ascii="Arial" w:hAnsi="Arial" w:cs="Arial"/>
          <w:color w:val="000000"/>
          <w:lang w:val="en-US"/>
        </w:rPr>
        <w:instrText>2. Anwesenheitsliste</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Anwesenheitsliste</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 der Anwesenheitsliste können sie in Echtzeit den aktuellen Status in der Fertigung sehen. Welche Werker zum Arbeitsbeginn anwesend </w:t>
      </w:r>
      <w:proofErr w:type="gramStart"/>
      <w:r>
        <w:rPr>
          <w:rFonts w:ascii="Arial" w:hAnsi="Arial" w:cs="Arial"/>
          <w:color w:val="000000"/>
          <w:lang w:val="en-US"/>
        </w:rPr>
        <w:t>sind</w:t>
      </w:r>
      <w:proofErr w:type="gramEnd"/>
      <w:r>
        <w:rPr>
          <w:rFonts w:ascii="Arial" w:hAnsi="Arial" w:cs="Arial"/>
          <w:color w:val="000000"/>
          <w:lang w:val="en-US"/>
        </w:rPr>
        <w:t xml:space="preserve">, auftragsbezogen gestempelt haben oder Krank bzw. </w:t>
      </w:r>
      <w:proofErr w:type="gramStart"/>
      <w:r>
        <w:rPr>
          <w:rFonts w:ascii="Arial" w:hAnsi="Arial" w:cs="Arial"/>
          <w:color w:val="000000"/>
          <w:lang w:val="en-US"/>
        </w:rPr>
        <w:t>in</w:t>
      </w:r>
      <w:proofErr w:type="gramEnd"/>
      <w:r>
        <w:rPr>
          <w:rFonts w:ascii="Arial" w:hAnsi="Arial" w:cs="Arial"/>
          <w:color w:val="000000"/>
          <w:lang w:val="en-US"/>
        </w:rPr>
        <w:t xml:space="preserve"> Urlaub sind, sehen sie hier auf einen Blick. In der unteren Ansicht sehen sie die aktuellen Zeiterfassungsdaten wie beispielsweise bisher erfasste Aufträge mit Arbeitsschritten und den Status begonnen </w:t>
      </w:r>
      <w:proofErr w:type="gramStart"/>
      <w:r>
        <w:rPr>
          <w:rFonts w:ascii="Arial" w:hAnsi="Arial" w:cs="Arial"/>
          <w:color w:val="000000"/>
          <w:lang w:val="en-US"/>
        </w:rPr>
        <w:t>oder</w:t>
      </w:r>
      <w:proofErr w:type="gramEnd"/>
      <w:r>
        <w:rPr>
          <w:rFonts w:ascii="Arial" w:hAnsi="Arial" w:cs="Arial"/>
          <w:color w:val="000000"/>
          <w:lang w:val="en-US"/>
        </w:rPr>
        <w:t xml:space="preserve"> beendet. Über einen Doppelklick können sie die </w:t>
      </w:r>
      <w:hyperlink r:id="rId109" w:anchor="0a9e45ec-dd8d-4604-b9e0-a637014b76f4" w:history="1">
        <w:r>
          <w:rPr>
            <w:rStyle w:val="Hyperlink"/>
            <w:rFonts w:ascii="Arial" w:hAnsi="Arial" w:cs="Arial"/>
            <w:color w:val="000000"/>
            <w:lang w:val="en-US"/>
          </w:rPr>
          <w:t>Zeitbuchungen</w:t>
        </w:r>
      </w:hyperlink>
      <w:r>
        <w:rPr>
          <w:rFonts w:ascii="Arial" w:hAnsi="Arial" w:cs="Arial"/>
          <w:color w:val="000000"/>
          <w:lang w:val="en-US"/>
        </w:rPr>
        <w:t xml:space="preserve"> bearbeiten </w:t>
      </w:r>
      <w:proofErr w:type="gramStart"/>
      <w:r>
        <w:rPr>
          <w:rFonts w:ascii="Arial" w:hAnsi="Arial" w:cs="Arial"/>
          <w:color w:val="000000"/>
          <w:lang w:val="en-US"/>
        </w:rPr>
        <w:t>oder</w:t>
      </w:r>
      <w:proofErr w:type="gramEnd"/>
      <w:r>
        <w:rPr>
          <w:rFonts w:ascii="Arial" w:hAnsi="Arial" w:cs="Arial"/>
          <w:color w:val="000000"/>
          <w:lang w:val="en-US"/>
        </w:rPr>
        <w:t xml:space="preserve"> neu anlegen. Anhand der Legende unterhalb der Übersicht können sie den jeweiligen Status erkennen.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19" w:name="_Toc409625108"/>
      <w:r>
        <w:rPr>
          <w:rFonts w:ascii="Arial" w:hAnsi="Arial" w:cs="Arial"/>
          <w:color w:val="000000"/>
          <w:lang w:val="en-US"/>
        </w:rPr>
        <w:instrText>2.1 Zeiterfassung</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 Zeiterfassung</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27780"/>
            <wp:effectExtent l="0" t="0" r="9525" b="127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7375" cy="3827780"/>
                    </a:xfrm>
                    <a:prstGeom prst="rect">
                      <a:avLst/>
                    </a:prstGeom>
                    <a:noFill/>
                    <a:ln>
                      <a:noFill/>
                    </a:ln>
                  </pic:spPr>
                </pic:pic>
              </a:graphicData>
            </a:graphic>
          </wp:inline>
        </w:drawing>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2 "</w:instrText>
      </w:r>
      <w:bookmarkStart w:id="20" w:name="_Toc409625109"/>
      <w:r>
        <w:rPr>
          <w:rFonts w:ascii="Arial" w:hAnsi="Arial" w:cs="Arial"/>
          <w:color w:val="000000"/>
          <w:lang w:val="en-US"/>
        </w:rPr>
        <w:instrText>3. Urlaubsplan</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 Urlaubsplan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34080"/>
            <wp:effectExtent l="0" t="0" r="9525"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67375" cy="343408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Wie bereits bei den </w:t>
      </w:r>
      <w:hyperlink r:id="rId112" w:anchor="9c41d2a9-c7d3-4aeb-b66f-f0b2a8079306" w:history="1">
        <w:r>
          <w:rPr>
            <w:rStyle w:val="Hyperlink"/>
            <w:rFonts w:ascii="Arial" w:hAnsi="Arial" w:cs="Arial"/>
            <w:color w:val="000000"/>
            <w:lang w:val="en-US"/>
          </w:rPr>
          <w:t>Mitarbeitern</w:t>
        </w:r>
      </w:hyperlink>
      <w:r>
        <w:rPr>
          <w:rFonts w:ascii="Arial" w:hAnsi="Arial" w:cs="Arial"/>
          <w:color w:val="000000"/>
          <w:lang w:val="en-US"/>
        </w:rPr>
        <w:t xml:space="preserve"> können sie die Urlaubpläne in einer eigenen Ansicht bearbeiten.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2 "</w:instrText>
      </w:r>
      <w:bookmarkStart w:id="21" w:name="_Toc409625110"/>
      <w:r>
        <w:rPr>
          <w:rFonts w:ascii="Arial" w:hAnsi="Arial" w:cs="Arial"/>
          <w:color w:val="000000"/>
          <w:lang w:val="en-US"/>
        </w:rPr>
        <w:instrText>4. Verspätungen</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 Verspätungen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34080"/>
            <wp:effectExtent l="0" t="0" r="9525"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67375" cy="343408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Aufgrund von Abweichungen zu dem jeweils zugeordneten Arbeitszeitmodell, werden die Stempelzeiten verglichen. Verspätungen </w:t>
      </w:r>
      <w:proofErr w:type="gramStart"/>
      <w:r>
        <w:rPr>
          <w:rFonts w:ascii="Arial" w:hAnsi="Arial" w:cs="Arial"/>
          <w:color w:val="000000"/>
          <w:lang w:val="en-US"/>
        </w:rPr>
        <w:t>sind</w:t>
      </w:r>
      <w:proofErr w:type="gramEnd"/>
      <w:r>
        <w:rPr>
          <w:rFonts w:ascii="Arial" w:hAnsi="Arial" w:cs="Arial"/>
          <w:color w:val="000000"/>
          <w:lang w:val="en-US"/>
        </w:rPr>
        <w:t xml:space="preserve"> in Echtzeit ersichtlich.</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2 "</w:instrText>
      </w:r>
      <w:bookmarkStart w:id="22" w:name="_Toc409625111"/>
      <w:r>
        <w:rPr>
          <w:rFonts w:ascii="Arial" w:hAnsi="Arial" w:cs="Arial"/>
          <w:color w:val="000000"/>
          <w:lang w:val="en-US"/>
        </w:rPr>
        <w:instrText>5. Arbeitszeiten</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 Arbeitszeiten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34080"/>
            <wp:effectExtent l="0" t="0" r="9525"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67375" cy="343408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Für jeden Mitarbeiter, den sie oben in der Suchleiste auswählen, erhalten sie eine Übersicht der vorhandenen Arbeitszeiten. Sie können die Einträge mit einem Doppelklick bearbeiten, </w:t>
      </w:r>
      <w:hyperlink r:id="rId115" w:anchor="d05e19b6-7ba8-452d-8d27-4fb0c04fd302" w:history="1">
        <w:r>
          <w:rPr>
            <w:rStyle w:val="Hyperlink"/>
            <w:rFonts w:ascii="Arial" w:hAnsi="Arial" w:cs="Arial"/>
            <w:color w:val="000000"/>
            <w:lang w:val="en-US"/>
          </w:rPr>
          <w:t xml:space="preserve">Zeiten </w:t>
        </w:r>
        <w:proofErr w:type="gramStart"/>
        <w:r>
          <w:rPr>
            <w:rStyle w:val="Hyperlink"/>
            <w:rFonts w:ascii="Arial" w:hAnsi="Arial" w:cs="Arial"/>
            <w:color w:val="000000"/>
            <w:lang w:val="en-US"/>
          </w:rPr>
          <w:t>oder</w:t>
        </w:r>
        <w:proofErr w:type="gramEnd"/>
        <w:r>
          <w:rPr>
            <w:rStyle w:val="Hyperlink"/>
            <w:rFonts w:ascii="Arial" w:hAnsi="Arial" w:cs="Arial"/>
            <w:color w:val="000000"/>
            <w:lang w:val="en-US"/>
          </w:rPr>
          <w:t xml:space="preserve"> Aufträge</w:t>
        </w:r>
      </w:hyperlink>
      <w:r>
        <w:rPr>
          <w:rFonts w:ascii="Arial" w:hAnsi="Arial" w:cs="Arial"/>
          <w:color w:val="000000"/>
          <w:lang w:val="en-US"/>
        </w:rPr>
        <w:t xml:space="preserve"> hinzufügen.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23" w:name="_Toc409625112"/>
      <w:r>
        <w:rPr>
          <w:rFonts w:ascii="Arial" w:hAnsi="Arial" w:cs="Arial"/>
          <w:color w:val="000000"/>
          <w:lang w:val="en-US"/>
        </w:rPr>
        <w:instrText>5.1 Toolbar</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5.1 Toolbar</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1988185" cy="2211705"/>
            <wp:effectExtent l="0" t="0" r="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88185" cy="221170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Anwesenheit</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16585" cy="436245"/>
            <wp:effectExtent l="0" t="0" r="0" b="190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6585" cy="43624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die Zeitbuchung in der </w:t>
      </w:r>
      <w:hyperlink r:id="rId118" w:anchor="451ae90e-446e-401d-b432-ee5b2ac759f4" w:history="1">
        <w:r>
          <w:rPr>
            <w:rStyle w:val="Hyperlink"/>
            <w:rFonts w:ascii="Arial" w:hAnsi="Arial" w:cs="Arial"/>
            <w:color w:val="000000"/>
            <w:lang w:val="en-US"/>
          </w:rPr>
          <w:t>Schnellerfassung</w:t>
        </w:r>
      </w:hyperlink>
      <w:r>
        <w:rPr>
          <w:rFonts w:ascii="Arial" w:hAnsi="Arial" w:cs="Arial"/>
          <w:color w:val="000000"/>
          <w:lang w:val="en-US"/>
        </w:rPr>
        <w:t xml:space="preserve"> ein.</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Auftragsbezogene Zeiten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65810" cy="436245"/>
            <wp:effectExtent l="0" t="0" r="0" b="190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5810" cy="43624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die Aufträge zu vorhandenen Zeitbuchungen in einer </w:t>
      </w:r>
      <w:hyperlink r:id="rId120" w:anchor="a8968ae3-dcff-4ce1-a154-8d83ebe07d8c" w:history="1">
        <w:r>
          <w:rPr>
            <w:rStyle w:val="Hyperlink"/>
            <w:rFonts w:ascii="Arial" w:hAnsi="Arial" w:cs="Arial"/>
            <w:color w:val="000000"/>
            <w:lang w:val="en-US"/>
          </w:rPr>
          <w:t>Schnellerfassung</w:t>
        </w:r>
      </w:hyperlink>
      <w:r>
        <w:rPr>
          <w:rFonts w:ascii="Arial" w:hAnsi="Arial" w:cs="Arial"/>
          <w:color w:val="000000"/>
          <w:lang w:val="en-US"/>
        </w:rPr>
        <w:t xml:space="preserve"> ein.</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24" w:name="_Toc409625113"/>
      <w:r>
        <w:rPr>
          <w:rFonts w:ascii="Arial" w:hAnsi="Arial" w:cs="Arial"/>
          <w:color w:val="000000"/>
          <w:lang w:val="en-US"/>
        </w:rPr>
        <w:instrText>5.2 Schnellerfassung (Zeiten)</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5.2 Schnellerfassung (Zeiten)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805170"/>
            <wp:effectExtent l="0" t="0" r="9525" b="508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67375" cy="580517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 diesem Bereich können sie eine Schnellerfassung der Arbeitszeiten von beispielsweise Stundenzetteln nutzen. Geben sie hierzu nur die jeweiligen Arbeitszeiten von / </w:t>
      </w:r>
      <w:proofErr w:type="gramStart"/>
      <w:r>
        <w:rPr>
          <w:rFonts w:ascii="Arial" w:hAnsi="Arial" w:cs="Arial"/>
          <w:color w:val="000000"/>
          <w:lang w:val="en-US"/>
        </w:rPr>
        <w:t>bis</w:t>
      </w:r>
      <w:proofErr w:type="gramEnd"/>
      <w:r>
        <w:rPr>
          <w:rFonts w:ascii="Arial" w:hAnsi="Arial" w:cs="Arial"/>
          <w:color w:val="000000"/>
          <w:lang w:val="en-US"/>
        </w:rPr>
        <w:t xml:space="preserve"> ein. Mit dem Kalenderbutton trägen das System aufgrund des Arbeitszeitmodells die Zeiten automatisch ein.</w:t>
      </w: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3 "</w:instrText>
      </w:r>
      <w:bookmarkStart w:id="25" w:name="_Toc409625114"/>
      <w:r>
        <w:rPr>
          <w:rFonts w:ascii="Arial" w:hAnsi="Arial" w:cs="Arial"/>
          <w:color w:val="000000"/>
          <w:lang w:val="en-US"/>
        </w:rPr>
        <w:instrText>5.3 Schnellerfassung (Aufträge)</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5.3 Schnellerfassung (Aufträge)</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263390"/>
            <wp:effectExtent l="0" t="0" r="9525" b="381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7375" cy="426339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Über diesen Bereich erfassen sie für vorhandene Zeitbuchungen die Aufträge. Wählen sie einfach den entsprechenden Auftrag und den dazugehörigen Arbeitsschritte (ggf. Kostenstelle) aus. Tragen sie anschließend anteilig die Stunden für den ausgewählten Auftrag ein. Sofern die Zeitbuchung auf mehrere Aufträge erfasst werden muss können sie über </w:t>
      </w:r>
      <w:r>
        <w:rPr>
          <w:rFonts w:ascii="Arial" w:hAnsi="Arial" w:cs="Arial"/>
          <w:noProof/>
          <w:color w:val="000000"/>
        </w:rPr>
        <w:drawing>
          <wp:inline distT="0" distB="0" distL="0" distR="0">
            <wp:extent cx="191135" cy="191135"/>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Arial" w:hAnsi="Arial" w:cs="Arial"/>
          <w:color w:val="000000"/>
          <w:lang w:val="en-US"/>
        </w:rPr>
        <w:t xml:space="preserve"> den Eintrag splitten.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2 "</w:instrText>
      </w:r>
      <w:bookmarkStart w:id="26" w:name="_Toc409625115"/>
      <w:r>
        <w:rPr>
          <w:rFonts w:ascii="Arial" w:hAnsi="Arial" w:cs="Arial"/>
          <w:color w:val="000000"/>
          <w:lang w:val="en-US"/>
        </w:rPr>
        <w:instrText>6. Fehlerprotokoll</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 Fehlerprotokoll</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2 "</w:instrText>
      </w:r>
      <w:bookmarkStart w:id="27" w:name="_Toc409625116"/>
      <w:r>
        <w:rPr>
          <w:rFonts w:ascii="Arial" w:hAnsi="Arial" w:cs="Arial"/>
          <w:color w:val="000000"/>
          <w:lang w:val="en-US"/>
        </w:rPr>
        <w:instrText>7. Buchungen vergessen</w:instrText>
      </w:r>
      <w:bookmarkEnd w:id="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 Buchungen vergessen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96030"/>
            <wp:effectExtent l="0" t="0" r="9525"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667375" cy="379603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2 "</w:instrText>
      </w:r>
      <w:bookmarkStart w:id="28" w:name="_Toc409625117"/>
      <w:r>
        <w:rPr>
          <w:rFonts w:ascii="Arial" w:hAnsi="Arial" w:cs="Arial"/>
          <w:color w:val="000000"/>
          <w:lang w:val="en-US"/>
        </w:rPr>
        <w:instrText>8. Fertigungsstand</w:instrText>
      </w:r>
      <w:bookmarkEnd w:id="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 Fertigungsstand</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70325"/>
            <wp:effectExtent l="0" t="0" r="9525"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67375" cy="3870325"/>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Übersicht zeigt, für das in der Suchleiste eingestellte Datum, alle auftragsbezogenen Zeitbuchungen an.</w:t>
      </w:r>
    </w:p>
    <w:p w:rsidR="00F35349" w:rsidRDefault="00F35349" w:rsidP="00F35349">
      <w:pPr>
        <w:widowControl w:val="0"/>
        <w:autoSpaceDE w:val="0"/>
        <w:autoSpaceDN w:val="0"/>
        <w:adjustRightInd w:val="0"/>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d17a158d-af0d-44bb-bf01-6941ddd03e10-a0120bfa-123e-4cbb-a11c-2ee6e47e8bc6 \l 2 "</w:instrText>
      </w:r>
      <w:bookmarkStart w:id="29" w:name="_Toc409625118"/>
      <w:r>
        <w:rPr>
          <w:rFonts w:ascii="Arial" w:hAnsi="Arial" w:cs="Arial"/>
          <w:color w:val="000000"/>
          <w:lang w:val="en-US"/>
        </w:rPr>
        <w:instrText>9. Druckfunktionen</w:instrText>
      </w:r>
      <w:bookmarkEnd w:id="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 Druckfunktionen</w:t>
      </w:r>
    </w:p>
    <w:p w:rsidR="00F35349" w:rsidRDefault="00F35349" w:rsidP="00F3534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94100"/>
            <wp:effectExtent l="0" t="0" r="9525"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7375" cy="3594100"/>
                    </a:xfrm>
                    <a:prstGeom prst="rect">
                      <a:avLst/>
                    </a:prstGeom>
                    <a:noFill/>
                    <a:ln>
                      <a:noFill/>
                    </a:ln>
                  </pic:spPr>
                </pic:pic>
              </a:graphicData>
            </a:graphic>
          </wp:inline>
        </w:drawing>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Sie können im Bereich Personal verschiedene Ausdrucke für die Mitarbeiter und Löhne nutzen um diese in der Lohnbuchhaltung weiter zu verwenden.</w:t>
      </w:r>
    </w:p>
    <w:p w:rsidR="00F35349" w:rsidRDefault="00F35349" w:rsidP="00F3534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werden im Einzelfall bei jedem Kunden individuell angepasst.</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Liste der verfügbaren Reports</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21100" cy="1042035"/>
            <wp:effectExtent l="0" t="0" r="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21100" cy="104203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Listet alle verfügbaren Reports auf.</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Alle Daten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48080" cy="180975"/>
            <wp:effectExtent l="0" t="0" r="0"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8080" cy="18097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Druckt alle aktiven Datensätze aus.</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Selektierte Daten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97050" cy="223520"/>
            <wp:effectExtent l="0" t="0" r="0" b="50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97050" cy="22352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Druckt nur die selektierten Daten in der Ansicht aus.</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Eigene Reports</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50900" cy="266065"/>
            <wp:effectExtent l="0" t="0" r="635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50900" cy="26606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Ermöglicht die Erstellung und Einbindung eigener Reports. Lesen sie hierzu in </w:t>
      </w:r>
      <w:hyperlink r:id="rId132" w:anchor="8016f3ce-bdc1-4084-8078-7238975e4e51" w:history="1">
        <w:r>
          <w:rPr>
            <w:rStyle w:val="Hyperlink"/>
            <w:rFonts w:ascii="Arial" w:hAnsi="Arial" w:cs="Arial"/>
            <w:color w:val="000000"/>
            <w:lang w:val="en-US"/>
          </w:rPr>
          <w:t>Formulare bearbeiten</w:t>
        </w:r>
      </w:hyperlink>
      <w:r>
        <w:rPr>
          <w:rFonts w:ascii="Arial" w:hAnsi="Arial" w:cs="Arial"/>
          <w:color w:val="000000"/>
          <w:lang w:val="en-US"/>
        </w:rPr>
        <w:t xml:space="preserve"> nach um weitere Details zu erfahren.</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PDF</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244475"/>
            <wp:effectExtent l="0" t="0" r="0" b="31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35355" cy="24447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den Report (Angebot) und speichert direkt </w:t>
      </w:r>
      <w:proofErr w:type="gramStart"/>
      <w:r>
        <w:rPr>
          <w:rFonts w:ascii="Arial" w:hAnsi="Arial" w:cs="Arial"/>
          <w:color w:val="000000"/>
          <w:lang w:val="en-US"/>
        </w:rPr>
        <w:t>als</w:t>
      </w:r>
      <w:proofErr w:type="gramEnd"/>
      <w:r>
        <w:rPr>
          <w:rFonts w:ascii="Arial" w:hAnsi="Arial" w:cs="Arial"/>
          <w:color w:val="000000"/>
          <w:lang w:val="en-US"/>
        </w:rPr>
        <w:t xml:space="preserve"> PDF-Datei ab.</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TIF</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25195" cy="244475"/>
            <wp:effectExtent l="0" t="0" r="8255"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25195" cy="24447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den Report (Angebot) und speichert direkt </w:t>
      </w:r>
      <w:proofErr w:type="gramStart"/>
      <w:r>
        <w:rPr>
          <w:rFonts w:ascii="Arial" w:hAnsi="Arial" w:cs="Arial"/>
          <w:color w:val="000000"/>
          <w:lang w:val="en-US"/>
        </w:rPr>
        <w:t>als</w:t>
      </w:r>
      <w:proofErr w:type="gramEnd"/>
      <w:r>
        <w:rPr>
          <w:rFonts w:ascii="Arial" w:hAnsi="Arial" w:cs="Arial"/>
          <w:color w:val="000000"/>
          <w:lang w:val="en-US"/>
        </w:rPr>
        <w:t xml:space="preserve"> TIF-Datei ab.</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Word</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25195" cy="233680"/>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5195" cy="23368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den Report (Angebot) und speichert direkt </w:t>
      </w:r>
      <w:proofErr w:type="gramStart"/>
      <w:r>
        <w:rPr>
          <w:rFonts w:ascii="Arial" w:hAnsi="Arial" w:cs="Arial"/>
          <w:color w:val="000000"/>
          <w:lang w:val="en-US"/>
        </w:rPr>
        <w:t>als</w:t>
      </w:r>
      <w:proofErr w:type="gramEnd"/>
      <w:r>
        <w:rPr>
          <w:rFonts w:ascii="Arial" w:hAnsi="Arial" w:cs="Arial"/>
          <w:color w:val="000000"/>
          <w:lang w:val="en-US"/>
        </w:rPr>
        <w:t xml:space="preserve"> Word-Datei ab.</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Email</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25195" cy="244475"/>
            <wp:effectExtent l="0" t="0" r="8255"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5195" cy="24447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den Report (Angebot) und speichert dieses </w:t>
      </w:r>
      <w:proofErr w:type="gramStart"/>
      <w:r>
        <w:rPr>
          <w:rFonts w:ascii="Arial" w:hAnsi="Arial" w:cs="Arial"/>
          <w:color w:val="000000"/>
          <w:lang w:val="en-US"/>
        </w:rPr>
        <w:t>als</w:t>
      </w:r>
      <w:proofErr w:type="gramEnd"/>
      <w:r>
        <w:rPr>
          <w:rFonts w:ascii="Arial" w:hAnsi="Arial" w:cs="Arial"/>
          <w:color w:val="000000"/>
          <w:lang w:val="en-US"/>
        </w:rPr>
        <w:t xml:space="preserve"> PDF-Datei ab. Das System legt im gleichen Zug eine neue Email mit Betreff an wo das PDF </w:t>
      </w:r>
      <w:r>
        <w:rPr>
          <w:rFonts w:ascii="Arial" w:hAnsi="Arial" w:cs="Arial"/>
          <w:color w:val="000000"/>
          <w:lang w:val="en-US"/>
        </w:rPr>
        <w:lastRenderedPageBreak/>
        <w:t xml:space="preserve">angehängt wird. </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roofErr w:type="gramStart"/>
      <w:r>
        <w:rPr>
          <w:rFonts w:ascii="Arial" w:hAnsi="Arial" w:cs="Arial"/>
          <w:b/>
          <w:bCs/>
          <w:color w:val="006EAD"/>
          <w:lang w:val="en-US"/>
        </w:rPr>
        <w:t>per</w:t>
      </w:r>
      <w:proofErr w:type="gramEnd"/>
      <w:r>
        <w:rPr>
          <w:rFonts w:ascii="Arial" w:hAnsi="Arial" w:cs="Arial"/>
          <w:b/>
          <w:bCs/>
          <w:color w:val="006EAD"/>
          <w:lang w:val="en-US"/>
        </w:rPr>
        <w:t xml:space="preserve"> Email</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44220" cy="170180"/>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4220" cy="17018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Druckt einen Vermerk auf den Ausdruck, wie es versendet wurde.</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roofErr w:type="gramStart"/>
      <w:r>
        <w:rPr>
          <w:rFonts w:ascii="Arial" w:hAnsi="Arial" w:cs="Arial"/>
          <w:b/>
          <w:bCs/>
          <w:color w:val="006EAD"/>
          <w:lang w:val="en-US"/>
        </w:rPr>
        <w:t>per</w:t>
      </w:r>
      <w:proofErr w:type="gramEnd"/>
      <w:r>
        <w:rPr>
          <w:rFonts w:ascii="Arial" w:hAnsi="Arial" w:cs="Arial"/>
          <w:b/>
          <w:bCs/>
          <w:color w:val="006EAD"/>
          <w:lang w:val="en-US"/>
        </w:rPr>
        <w:t xml:space="preserve"> Fax</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19113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5630" cy="19113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Druckt einen Vermerk auf den Ausdruck, wie es versendet wurde.</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Anzahl</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414655"/>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35355" cy="41465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Anzahl der Kopien ein, die sie ausdrucken wollen.</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Kopf und Fuss</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43965" cy="19113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43965" cy="19113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Erstellt den Kopf und Fuss von dem Firmenpapier für die Vorschau und den Report. Wird bei PDF-Erstellung automatisch eingefügt.</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44475"/>
            <wp:effectExtent l="0" t="0" r="254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97560" cy="24447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Druckt den Report mit den gewählten Einstellungen direkt aus (keine Vorschau).</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3368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97560" cy="233680"/>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eine Vorschau für das jeweilige Dokument. Aus der Vorschau können </w:t>
      </w:r>
      <w:r>
        <w:rPr>
          <w:rFonts w:ascii="Arial" w:hAnsi="Arial" w:cs="Arial"/>
          <w:color w:val="000000"/>
          <w:lang w:val="en-US"/>
        </w:rPr>
        <w:lastRenderedPageBreak/>
        <w:t>auch PDF, TIF, Dateien stellt werden.</w:t>
      </w:r>
    </w:p>
    <w:p w:rsidR="00F35349" w:rsidRDefault="00F35349" w:rsidP="00F35349">
      <w:pPr>
        <w:widowControl w:val="0"/>
        <w:autoSpaceDE w:val="0"/>
        <w:autoSpaceDN w:val="0"/>
        <w:adjustRightInd w:val="0"/>
        <w:jc w:val="center"/>
        <w:rPr>
          <w:rFonts w:ascii="Arial" w:hAnsi="Arial" w:cs="Arial"/>
          <w:color w:val="000000"/>
          <w:lang w:val="en-US"/>
        </w:rPr>
      </w:pPr>
    </w:p>
    <w:p w:rsidR="00F35349" w:rsidRDefault="00F35349" w:rsidP="00F3534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Abbrechen</w:t>
      </w: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33425" cy="244475"/>
            <wp:effectExtent l="0" t="0" r="952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33425" cy="244475"/>
                    </a:xfrm>
                    <a:prstGeom prst="rect">
                      <a:avLst/>
                    </a:prstGeom>
                    <a:noFill/>
                    <a:ln>
                      <a:noFill/>
                    </a:ln>
                  </pic:spPr>
                </pic:pic>
              </a:graphicData>
            </a:graphic>
          </wp:inline>
        </w:drawing>
      </w:r>
    </w:p>
    <w:p w:rsidR="00F35349" w:rsidRDefault="00F35349" w:rsidP="00F35349">
      <w:pPr>
        <w:widowControl w:val="0"/>
        <w:autoSpaceDE w:val="0"/>
        <w:autoSpaceDN w:val="0"/>
        <w:adjustRightInd w:val="0"/>
        <w:ind w:left="750"/>
        <w:rPr>
          <w:rFonts w:ascii="Arial" w:hAnsi="Arial" w:cs="Arial"/>
          <w:color w:val="000000"/>
          <w:lang w:val="en-US"/>
        </w:rPr>
      </w:pPr>
    </w:p>
    <w:p w:rsidR="00F35349" w:rsidRDefault="00F35349" w:rsidP="00F35349">
      <w:pPr>
        <w:widowControl w:val="0"/>
        <w:autoSpaceDE w:val="0"/>
        <w:autoSpaceDN w:val="0"/>
        <w:adjustRightInd w:val="0"/>
        <w:ind w:left="750"/>
        <w:rPr>
          <w:rFonts w:ascii="Arial" w:hAnsi="Arial" w:cs="Arial"/>
          <w:color w:val="000000"/>
          <w:lang w:val="en-US"/>
        </w:rPr>
      </w:pPr>
      <w:r>
        <w:rPr>
          <w:rFonts w:ascii="Arial" w:hAnsi="Arial" w:cs="Arial"/>
          <w:color w:val="000000"/>
          <w:lang w:val="en-US"/>
        </w:rPr>
        <w:t>Bricht den Vorgang ab.</w:t>
      </w:r>
    </w:p>
    <w:p w:rsidR="006C1942" w:rsidRDefault="006C1942" w:rsidP="006C1942">
      <w:pPr>
        <w:widowControl w:val="0"/>
        <w:autoSpaceDE w:val="0"/>
        <w:autoSpaceDN w:val="0"/>
        <w:adjustRightInd w:val="0"/>
        <w:rPr>
          <w:rFonts w:ascii="Arial" w:hAnsi="Arial" w:cs="Arial"/>
          <w:color w:val="000000"/>
          <w:lang w:val="en-US"/>
        </w:rPr>
      </w:pPr>
      <w:bookmarkStart w:id="30" w:name="_GoBack"/>
      <w:bookmarkEnd w:id="30"/>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35349">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144"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p w:rsidR="00DA30DF" w:rsidRPr="00AB0082" w:rsidRDefault="00DA30DF">
      <w:pPr>
        <w:rPr>
          <w:rFonts w:ascii="Arial" w:hAnsi="Arial" w:cs="Arial"/>
        </w:rPr>
      </w:pPr>
    </w:p>
    <w:sectPr w:rsidR="00DA30DF" w:rsidRPr="00AB0082" w:rsidSect="006C1942">
      <w:headerReference w:type="default" r:id="rId145"/>
      <w:footerReference w:type="default" r:id="rId146"/>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632" w:rsidRDefault="001B5632" w:rsidP="00C060A7">
      <w:r>
        <w:separator/>
      </w:r>
    </w:p>
  </w:endnote>
  <w:endnote w:type="continuationSeparator" w:id="0">
    <w:p w:rsidR="001B5632" w:rsidRDefault="001B5632"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F35349">
            <w:rPr>
              <w:rFonts w:ascii="Arial" w:hAnsi="Arial" w:cs="Arial"/>
              <w:noProof/>
              <w:sz w:val="20"/>
              <w:szCs w:val="20"/>
            </w:rPr>
            <w:t>21.01.2015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F35349">
            <w:rPr>
              <w:rFonts w:ascii="Arial" w:hAnsi="Arial" w:cs="Arial"/>
              <w:noProof/>
              <w:sz w:val="20"/>
              <w:szCs w:val="20"/>
            </w:rPr>
            <w:t>21.01.2015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F35349">
            <w:rPr>
              <w:rFonts w:ascii="Arial" w:hAnsi="Arial" w:cs="Arial"/>
              <w:noProof/>
              <w:sz w:val="20"/>
              <w:szCs w:val="20"/>
            </w:rPr>
            <w:t>21.01.2015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632" w:rsidRDefault="001B5632" w:rsidP="00C060A7">
      <w:r>
        <w:separator/>
      </w:r>
    </w:p>
  </w:footnote>
  <w:footnote w:type="continuationSeparator" w:id="0">
    <w:p w:rsidR="001B5632" w:rsidRDefault="001B5632"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F35349">
            <w:rPr>
              <w:rFonts w:ascii="Arial" w:hAnsi="Arial" w:cs="Arial"/>
              <w:b/>
              <w:bCs/>
              <w:noProof/>
              <w:color w:val="808080"/>
              <w:sz w:val="18"/>
            </w:rPr>
            <w:t>21.01.2015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F35349">
            <w:rPr>
              <w:rFonts w:ascii="Arial" w:hAnsi="Arial" w:cs="Arial"/>
              <w:b/>
              <w:bCs/>
              <w:noProof/>
              <w:color w:val="808080"/>
              <w:sz w:val="18"/>
            </w:rPr>
            <w:t>43</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F35349">
            <w:rPr>
              <w:rFonts w:ascii="Arial" w:hAnsi="Arial" w:cs="Arial"/>
              <w:b/>
              <w:bCs/>
              <w:noProof/>
              <w:color w:val="808080"/>
              <w:sz w:val="18"/>
            </w:rPr>
            <w:t>43</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F35349" w:rsidP="00EF59F9">
          <w:pPr>
            <w:pStyle w:val="Kopfzeile"/>
            <w:jc w:val="center"/>
            <w:rPr>
              <w:rFonts w:ascii="Arial" w:hAnsi="Arial" w:cs="Arial"/>
              <w:color w:val="808080"/>
            </w:rPr>
          </w:pPr>
          <w:r w:rsidRPr="00F35349">
            <w:rPr>
              <w:rFonts w:ascii="Arial" w:hAnsi="Arial" w:cs="Arial"/>
              <w:b/>
              <w:color w:val="808080"/>
            </w:rPr>
            <w:t>AA 6.2.2-03-13 Schulungsunterlagen Personal</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4E4A"/>
    <w:rsid w:val="00185203"/>
    <w:rsid w:val="001B2D10"/>
    <w:rsid w:val="001B5632"/>
    <w:rsid w:val="001C3F29"/>
    <w:rsid w:val="002203C6"/>
    <w:rsid w:val="00232FFC"/>
    <w:rsid w:val="002467C6"/>
    <w:rsid w:val="002618BB"/>
    <w:rsid w:val="002A2DEC"/>
    <w:rsid w:val="002C13C4"/>
    <w:rsid w:val="003159FB"/>
    <w:rsid w:val="003719E3"/>
    <w:rsid w:val="003B6CA1"/>
    <w:rsid w:val="003C4E2F"/>
    <w:rsid w:val="003E5438"/>
    <w:rsid w:val="00492786"/>
    <w:rsid w:val="004B582E"/>
    <w:rsid w:val="004C0B15"/>
    <w:rsid w:val="0051264D"/>
    <w:rsid w:val="00530409"/>
    <w:rsid w:val="00562F3C"/>
    <w:rsid w:val="005A76F5"/>
    <w:rsid w:val="006733F1"/>
    <w:rsid w:val="006C1942"/>
    <w:rsid w:val="006F33AF"/>
    <w:rsid w:val="00705976"/>
    <w:rsid w:val="00715906"/>
    <w:rsid w:val="007307B2"/>
    <w:rsid w:val="00752A20"/>
    <w:rsid w:val="007A5E54"/>
    <w:rsid w:val="007A6834"/>
    <w:rsid w:val="007E2B32"/>
    <w:rsid w:val="00841DC0"/>
    <w:rsid w:val="00851BB6"/>
    <w:rsid w:val="0087635A"/>
    <w:rsid w:val="00937370"/>
    <w:rsid w:val="009559B8"/>
    <w:rsid w:val="00956FE9"/>
    <w:rsid w:val="0096407B"/>
    <w:rsid w:val="009B7E7A"/>
    <w:rsid w:val="009F2618"/>
    <w:rsid w:val="00A40353"/>
    <w:rsid w:val="00A9730C"/>
    <w:rsid w:val="00A97CD6"/>
    <w:rsid w:val="00AA65A3"/>
    <w:rsid w:val="00AB0082"/>
    <w:rsid w:val="00AC6EC9"/>
    <w:rsid w:val="00AF57B5"/>
    <w:rsid w:val="00B3004B"/>
    <w:rsid w:val="00BC4541"/>
    <w:rsid w:val="00BE0D02"/>
    <w:rsid w:val="00C060A7"/>
    <w:rsid w:val="00C12978"/>
    <w:rsid w:val="00C16558"/>
    <w:rsid w:val="00CF2736"/>
    <w:rsid w:val="00D11E3F"/>
    <w:rsid w:val="00D12591"/>
    <w:rsid w:val="00D34917"/>
    <w:rsid w:val="00D462F5"/>
    <w:rsid w:val="00D82159"/>
    <w:rsid w:val="00DA30DF"/>
    <w:rsid w:val="00DC264A"/>
    <w:rsid w:val="00DD3754"/>
    <w:rsid w:val="00DE6595"/>
    <w:rsid w:val="00DF545E"/>
    <w:rsid w:val="00E0447D"/>
    <w:rsid w:val="00E12444"/>
    <w:rsid w:val="00E45F12"/>
    <w:rsid w:val="00EF59F9"/>
    <w:rsid w:val="00F075A1"/>
    <w:rsid w:val="00F31128"/>
    <w:rsid w:val="00F35349"/>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03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ck\Desktop\personal.rtf" TargetMode="External"/><Relationship Id="rId117" Type="http://schemas.openxmlformats.org/officeDocument/2006/relationships/image" Target="media/image72.png"/><Relationship Id="rId21" Type="http://schemas.openxmlformats.org/officeDocument/2006/relationships/hyperlink" Target="file:///C:\Users\ck\Desktop\personal.rtf"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3.png"/><Relationship Id="rId68" Type="http://schemas.openxmlformats.org/officeDocument/2006/relationships/image" Target="media/image27.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hyperlink" Target="file:///C:\Users\ck\Desktop\personal.rtf" TargetMode="External"/><Relationship Id="rId133" Type="http://schemas.openxmlformats.org/officeDocument/2006/relationships/image" Target="media/image85.png"/><Relationship Id="rId138" Type="http://schemas.openxmlformats.org/officeDocument/2006/relationships/image" Target="media/image90.png"/><Relationship Id="rId16" Type="http://schemas.openxmlformats.org/officeDocument/2006/relationships/hyperlink" Target="file:///C:\Users\ck\Desktop\personal.rtf" TargetMode="External"/><Relationship Id="rId107" Type="http://schemas.openxmlformats.org/officeDocument/2006/relationships/image" Target="media/image65.png"/><Relationship Id="rId11" Type="http://schemas.openxmlformats.org/officeDocument/2006/relationships/hyperlink" Target="file:///C:\Users\ck\Desktop\personal.rtf" TargetMode="External"/><Relationship Id="rId32" Type="http://schemas.openxmlformats.org/officeDocument/2006/relationships/hyperlink" Target="file:///C:\Users\ck\Desktop\personal.rtf" TargetMode="External"/><Relationship Id="rId37" Type="http://schemas.openxmlformats.org/officeDocument/2006/relationships/image" Target="media/image3.png"/><Relationship Id="rId53" Type="http://schemas.openxmlformats.org/officeDocument/2006/relationships/image" Target="media/image16.png"/><Relationship Id="rId58" Type="http://schemas.openxmlformats.org/officeDocument/2006/relationships/hyperlink" Target="file:///C:\Users\ck\Desktop\personal.rtf" TargetMode="External"/><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image" Target="media/image76.png"/><Relationship Id="rId128" Type="http://schemas.openxmlformats.org/officeDocument/2006/relationships/image" Target="media/image81.png"/><Relationship Id="rId144" Type="http://schemas.openxmlformats.org/officeDocument/2006/relationships/image" Target="media/image96.jpeg"/><Relationship Id="rId5" Type="http://schemas.openxmlformats.org/officeDocument/2006/relationships/footnotes" Target="footnotes.xml"/><Relationship Id="rId90" Type="http://schemas.openxmlformats.org/officeDocument/2006/relationships/image" Target="media/image48.png"/><Relationship Id="rId95" Type="http://schemas.openxmlformats.org/officeDocument/2006/relationships/image" Target="media/image53.png"/><Relationship Id="rId22" Type="http://schemas.openxmlformats.org/officeDocument/2006/relationships/hyperlink" Target="file:///C:\Users\ck\Desktop\personal.rtf" TargetMode="External"/><Relationship Id="rId27" Type="http://schemas.openxmlformats.org/officeDocument/2006/relationships/hyperlink" Target="file:///C:\Users\ck\Desktop\personal.rtf"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hyperlink" Target="file:///C:\Users\ck\Desktop\personal.rtf" TargetMode="External"/><Relationship Id="rId69" Type="http://schemas.openxmlformats.org/officeDocument/2006/relationships/image" Target="media/image28.png"/><Relationship Id="rId113" Type="http://schemas.openxmlformats.org/officeDocument/2006/relationships/image" Target="media/image69.png"/><Relationship Id="rId118" Type="http://schemas.openxmlformats.org/officeDocument/2006/relationships/hyperlink" Target="file:///C:\Users\ck\Desktop\personal.rtf" TargetMode="External"/><Relationship Id="rId134" Type="http://schemas.openxmlformats.org/officeDocument/2006/relationships/image" Target="media/image86.png"/><Relationship Id="rId139" Type="http://schemas.openxmlformats.org/officeDocument/2006/relationships/image" Target="media/image91.png"/><Relationship Id="rId80" Type="http://schemas.openxmlformats.org/officeDocument/2006/relationships/image" Target="media/image38.png"/><Relationship Id="rId85"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hyperlink" Target="file:///C:\Users\ck\Desktop\personal.rtf" TargetMode="External"/><Relationship Id="rId17" Type="http://schemas.openxmlformats.org/officeDocument/2006/relationships/hyperlink" Target="file:///C:\Users\ck\Desktop\personal.rtf" TargetMode="External"/><Relationship Id="rId25" Type="http://schemas.openxmlformats.org/officeDocument/2006/relationships/hyperlink" Target="file:///C:\Users\ck\Desktop\personal.rtf" TargetMode="External"/><Relationship Id="rId33" Type="http://schemas.openxmlformats.org/officeDocument/2006/relationships/hyperlink" Target="file:///C:\Users\ck\Desktop\personal.rtf" TargetMode="External"/><Relationship Id="rId38" Type="http://schemas.openxmlformats.org/officeDocument/2006/relationships/hyperlink" Target="file:///C:\Users\ck\Desktop\personal.rtf" TargetMode="External"/><Relationship Id="rId46" Type="http://schemas.openxmlformats.org/officeDocument/2006/relationships/image" Target="media/image11.png"/><Relationship Id="rId59" Type="http://schemas.openxmlformats.org/officeDocument/2006/relationships/image" Target="media/image19.png"/><Relationship Id="rId67" Type="http://schemas.openxmlformats.org/officeDocument/2006/relationships/image" Target="media/image26.png"/><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image" Target="media/image71.png"/><Relationship Id="rId124" Type="http://schemas.openxmlformats.org/officeDocument/2006/relationships/image" Target="media/image77.png"/><Relationship Id="rId129" Type="http://schemas.openxmlformats.org/officeDocument/2006/relationships/image" Target="media/image82.png"/><Relationship Id="rId137" Type="http://schemas.openxmlformats.org/officeDocument/2006/relationships/image" Target="media/image89.png"/><Relationship Id="rId20" Type="http://schemas.openxmlformats.org/officeDocument/2006/relationships/hyperlink" Target="file:///C:\Users\ck\Desktop\personal.rtf" TargetMode="External"/><Relationship Id="rId41" Type="http://schemas.openxmlformats.org/officeDocument/2006/relationships/image" Target="media/image6.png"/><Relationship Id="rId54" Type="http://schemas.openxmlformats.org/officeDocument/2006/relationships/image" Target="media/image17.png"/><Relationship Id="rId62" Type="http://schemas.openxmlformats.org/officeDocument/2006/relationships/image" Target="media/image22.png"/><Relationship Id="rId70" Type="http://schemas.openxmlformats.org/officeDocument/2006/relationships/hyperlink" Target="file:///C:\Users\ck\Desktop\personal.rtf" TargetMode="External"/><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image" Target="media/image68.png"/><Relationship Id="rId132" Type="http://schemas.openxmlformats.org/officeDocument/2006/relationships/hyperlink" Target="file:///C:\Users\ck\Desktop\personal.rtf" TargetMode="External"/><Relationship Id="rId140" Type="http://schemas.openxmlformats.org/officeDocument/2006/relationships/image" Target="media/image92.png"/><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ck\Desktop\personal.rtf" TargetMode="External"/><Relationship Id="rId23" Type="http://schemas.openxmlformats.org/officeDocument/2006/relationships/hyperlink" Target="file:///C:\Users\ck\Desktop\personal.rtf" TargetMode="External"/><Relationship Id="rId28" Type="http://schemas.openxmlformats.org/officeDocument/2006/relationships/hyperlink" Target="file:///C:\Users\ck\Desktop\personal.rtf" TargetMode="External"/><Relationship Id="rId36" Type="http://schemas.openxmlformats.org/officeDocument/2006/relationships/image" Target="media/image2.png"/><Relationship Id="rId49" Type="http://schemas.openxmlformats.org/officeDocument/2006/relationships/hyperlink" Target="file:///C:\Users\ck\Desktop\personal.rtf" TargetMode="External"/><Relationship Id="rId57" Type="http://schemas.openxmlformats.org/officeDocument/2006/relationships/hyperlink" Target="file:///C:\Users\ck\Desktop\personal.rtf" TargetMode="External"/><Relationship Id="rId106" Type="http://schemas.openxmlformats.org/officeDocument/2006/relationships/image" Target="media/image64.png"/><Relationship Id="rId114" Type="http://schemas.openxmlformats.org/officeDocument/2006/relationships/image" Target="media/image70.png"/><Relationship Id="rId119" Type="http://schemas.openxmlformats.org/officeDocument/2006/relationships/image" Target="media/image73.png"/><Relationship Id="rId127" Type="http://schemas.openxmlformats.org/officeDocument/2006/relationships/image" Target="media/image80.png"/><Relationship Id="rId10" Type="http://schemas.openxmlformats.org/officeDocument/2006/relationships/hyperlink" Target="file:///C:\Users\ck\Desktop\personal.rtf" TargetMode="External"/><Relationship Id="rId31" Type="http://schemas.openxmlformats.org/officeDocument/2006/relationships/hyperlink" Target="file:///C:\Users\ck\Desktop\personal.rtf" TargetMode="External"/><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image" Target="media/image20.png"/><Relationship Id="rId65" Type="http://schemas.openxmlformats.org/officeDocument/2006/relationships/image" Target="media/image24.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5.png"/><Relationship Id="rId130" Type="http://schemas.openxmlformats.org/officeDocument/2006/relationships/image" Target="media/image83.png"/><Relationship Id="rId135" Type="http://schemas.openxmlformats.org/officeDocument/2006/relationships/image" Target="media/image87.png"/><Relationship Id="rId143" Type="http://schemas.openxmlformats.org/officeDocument/2006/relationships/image" Target="media/image95.pn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ck\Desktop\personal.rtf" TargetMode="External"/><Relationship Id="rId13" Type="http://schemas.openxmlformats.org/officeDocument/2006/relationships/hyperlink" Target="file:///C:\Users\ck\Desktop\personal.rtf" TargetMode="External"/><Relationship Id="rId18" Type="http://schemas.openxmlformats.org/officeDocument/2006/relationships/hyperlink" Target="file:///C:\Users\ck\Desktop\personal.rtf" TargetMode="External"/><Relationship Id="rId39" Type="http://schemas.openxmlformats.org/officeDocument/2006/relationships/image" Target="media/image4.png"/><Relationship Id="rId109" Type="http://schemas.openxmlformats.org/officeDocument/2006/relationships/hyperlink" Target="file:///C:\Users\ck\Desktop\personal.rtf" TargetMode="External"/><Relationship Id="rId34" Type="http://schemas.openxmlformats.org/officeDocument/2006/relationships/hyperlink" Target="file:///C:\Users\ck\Desktop\personal.rtf" TargetMode="External"/><Relationship Id="rId50" Type="http://schemas.openxmlformats.org/officeDocument/2006/relationships/hyperlink" Target="file:///C:\Users\ck\Desktop\personal.rtf" TargetMode="External"/><Relationship Id="rId55" Type="http://schemas.openxmlformats.org/officeDocument/2006/relationships/image" Target="media/image18.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hyperlink" Target="file:///C:\Users\ck\Desktop\personal.rtf" TargetMode="External"/><Relationship Id="rId125" Type="http://schemas.openxmlformats.org/officeDocument/2006/relationships/image" Target="media/image78.png"/><Relationship Id="rId141" Type="http://schemas.openxmlformats.org/officeDocument/2006/relationships/image" Target="media/image93.png"/><Relationship Id="rId14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hyperlink" Target="file:///C:\Users\ck\Desktop\personal.rtf" TargetMode="External"/><Relationship Id="rId24" Type="http://schemas.openxmlformats.org/officeDocument/2006/relationships/hyperlink" Target="file:///C:\Users\ck\Desktop\personal.rtf"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5.png"/><Relationship Id="rId87" Type="http://schemas.openxmlformats.org/officeDocument/2006/relationships/image" Target="media/image45.png"/><Relationship Id="rId110" Type="http://schemas.openxmlformats.org/officeDocument/2006/relationships/image" Target="media/image67.png"/><Relationship Id="rId115" Type="http://schemas.openxmlformats.org/officeDocument/2006/relationships/hyperlink" Target="file:///C:\Users\ck\Desktop\personal.rtf" TargetMode="External"/><Relationship Id="rId131" Type="http://schemas.openxmlformats.org/officeDocument/2006/relationships/image" Target="media/image84.png"/><Relationship Id="rId136" Type="http://schemas.openxmlformats.org/officeDocument/2006/relationships/image" Target="media/image88.png"/><Relationship Id="rId61" Type="http://schemas.openxmlformats.org/officeDocument/2006/relationships/image" Target="media/image21.png"/><Relationship Id="rId82" Type="http://schemas.openxmlformats.org/officeDocument/2006/relationships/image" Target="media/image40.png"/><Relationship Id="rId19" Type="http://schemas.openxmlformats.org/officeDocument/2006/relationships/hyperlink" Target="file:///C:\Users\ck\Desktop\personal.rtf" TargetMode="External"/><Relationship Id="rId14" Type="http://schemas.openxmlformats.org/officeDocument/2006/relationships/hyperlink" Target="file:///C:\Users\ck\Desktop\personal.rtf" TargetMode="External"/><Relationship Id="rId30" Type="http://schemas.openxmlformats.org/officeDocument/2006/relationships/hyperlink" Target="file:///C:\Users\ck\Desktop\personal.rtf" TargetMode="External"/><Relationship Id="rId35" Type="http://schemas.openxmlformats.org/officeDocument/2006/relationships/hyperlink" Target="file:///C:\Users\ck\Desktop\personal.rtf" TargetMode="External"/><Relationship Id="rId56" Type="http://schemas.openxmlformats.org/officeDocument/2006/relationships/hyperlink" Target="file:///C:\Users\ck\Desktop\personal.rtf" TargetMode="External"/><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79.png"/><Relationship Id="rId147" Type="http://schemas.openxmlformats.org/officeDocument/2006/relationships/fontTable" Target="fontTable.xml"/><Relationship Id="rId8" Type="http://schemas.openxmlformats.org/officeDocument/2006/relationships/hyperlink" Target="file:///C:\Users\ck\Desktop\personal.rtf" TargetMode="External"/><Relationship Id="rId51" Type="http://schemas.openxmlformats.org/officeDocument/2006/relationships/image" Target="media/image14.png"/><Relationship Id="rId72" Type="http://schemas.openxmlformats.org/officeDocument/2006/relationships/image" Target="media/image30.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4.png"/><Relationship Id="rId142" Type="http://schemas.openxmlformats.org/officeDocument/2006/relationships/image" Target="media/image94.png"/></Relationships>
</file>

<file path=word/_rels/header1.xml.rels><?xml version="1.0" encoding="UTF-8" standalone="yes"?>
<Relationships xmlns="http://schemas.openxmlformats.org/package/2006/relationships"><Relationship Id="rId1" Type="http://schemas.openxmlformats.org/officeDocument/2006/relationships/image" Target="media/image9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3212</Words>
  <Characters>20238</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33</cp:revision>
  <cp:lastPrinted>2014-05-12T13:47:00Z</cp:lastPrinted>
  <dcterms:created xsi:type="dcterms:W3CDTF">2013-03-01T10:57:00Z</dcterms:created>
  <dcterms:modified xsi:type="dcterms:W3CDTF">2015-01-21T16:37:00Z</dcterms:modified>
</cp:coreProperties>
</file>