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AF788A">
        <w:rPr>
          <w:rFonts w:ascii="Arial" w:hAnsi="Arial" w:cs="Arial"/>
          <w:b/>
          <w:color w:val="auto"/>
        </w:rPr>
        <w:t>Laserkalkulation</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718b7de1-3276-4a56-9e1c-b9b4b47ebbd0"/>
      <w:bookmarkEnd w:id="0"/>
      <w:r>
        <w:rPr>
          <w:rFonts w:ascii=" " w:hAnsi=" "/>
        </w:rPr>
        <w:t xml:space="preserve"> </w:t>
      </w:r>
    </w:p>
    <w:p w:rsidR="00AF788A" w:rsidRDefault="00AF788A" w:rsidP="00AF788A">
      <w:pPr>
        <w:widowControl w:val="0"/>
        <w:autoSpaceDE w:val="0"/>
        <w:autoSpaceDN w:val="0"/>
        <w:adjustRightInd w:val="0"/>
        <w:jc w:val="center"/>
        <w:rPr>
          <w:rFonts w:ascii="Arial" w:hAnsi="Arial" w:cs="Arial"/>
          <w:b/>
          <w:bCs/>
          <w:color w:val="000000"/>
          <w:sz w:val="32"/>
          <w:szCs w:val="32"/>
          <w:lang w:val="en-US"/>
        </w:rPr>
      </w:pPr>
    </w:p>
    <w:p w:rsidR="00AF788A" w:rsidRDefault="00AF788A" w:rsidP="00AF788A">
      <w:pPr>
        <w:widowControl w:val="0"/>
        <w:autoSpaceDE w:val="0"/>
        <w:autoSpaceDN w:val="0"/>
        <w:adjustRightInd w:val="0"/>
        <w:jc w:val="center"/>
        <w:rPr>
          <w:rFonts w:ascii="Arial" w:hAnsi="Arial" w:cs="Arial"/>
          <w:b/>
          <w:bCs/>
          <w:color w:val="000000"/>
          <w:sz w:val="32"/>
          <w:szCs w:val="32"/>
          <w:lang w:val="en-US"/>
        </w:rPr>
      </w:pPr>
    </w:p>
    <w:p w:rsidR="00AF788A" w:rsidRDefault="00AF788A" w:rsidP="00AF788A">
      <w:pPr>
        <w:widowControl w:val="0"/>
        <w:autoSpaceDE w:val="0"/>
        <w:autoSpaceDN w:val="0"/>
        <w:adjustRightInd w:val="0"/>
        <w:jc w:val="center"/>
        <w:rPr>
          <w:rFonts w:ascii="Arial" w:hAnsi="Arial" w:cs="Arial"/>
          <w:b/>
          <w:bCs/>
          <w:color w:val="000000"/>
          <w:sz w:val="32"/>
          <w:szCs w:val="32"/>
          <w:lang w:val="en-US"/>
        </w:rPr>
      </w:pPr>
    </w:p>
    <w:p w:rsidR="00AF788A" w:rsidRDefault="00AF788A" w:rsidP="00AF788A">
      <w:pPr>
        <w:widowControl w:val="0"/>
        <w:autoSpaceDE w:val="0"/>
        <w:autoSpaceDN w:val="0"/>
        <w:adjustRightInd w:val="0"/>
        <w:jc w:val="center"/>
        <w:rPr>
          <w:rFonts w:ascii="Arial" w:hAnsi="Arial" w:cs="Arial"/>
          <w:b/>
          <w:bCs/>
          <w:color w:val="000000"/>
          <w:sz w:val="32"/>
          <w:szCs w:val="32"/>
          <w:lang w:val="en-US"/>
        </w:rPr>
      </w:pPr>
    </w:p>
    <w:p w:rsidR="00AF788A" w:rsidRDefault="00AF788A" w:rsidP="00AF788A">
      <w:pPr>
        <w:widowControl w:val="0"/>
        <w:autoSpaceDE w:val="0"/>
        <w:autoSpaceDN w:val="0"/>
        <w:adjustRightInd w:val="0"/>
        <w:jc w:val="center"/>
        <w:rPr>
          <w:rFonts w:ascii="Arial" w:hAnsi="Arial" w:cs="Arial"/>
          <w:b/>
          <w:bCs/>
          <w:color w:val="000000"/>
          <w:sz w:val="32"/>
          <w:szCs w:val="32"/>
          <w:lang w:val="en-US"/>
        </w:rPr>
      </w:pPr>
    </w:p>
    <w:p w:rsidR="00AF788A" w:rsidRDefault="00AF788A" w:rsidP="00AF788A">
      <w:pPr>
        <w:widowControl w:val="0"/>
        <w:autoSpaceDE w:val="0"/>
        <w:autoSpaceDN w:val="0"/>
        <w:adjustRightInd w:val="0"/>
        <w:jc w:val="center"/>
        <w:rPr>
          <w:rFonts w:ascii="Arial" w:hAnsi="Arial" w:cs="Arial"/>
          <w:b/>
          <w:bCs/>
          <w:color w:val="000000"/>
          <w:sz w:val="32"/>
          <w:szCs w:val="32"/>
          <w:lang w:val="en-US"/>
        </w:rPr>
      </w:pPr>
    </w:p>
    <w:p w:rsidR="00AF788A" w:rsidRDefault="00AF788A" w:rsidP="00AF788A">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AF788A" w:rsidRDefault="00AF788A" w:rsidP="00AF788A">
      <w:pPr>
        <w:widowControl w:val="0"/>
        <w:autoSpaceDE w:val="0"/>
        <w:autoSpaceDN w:val="0"/>
        <w:adjustRightInd w:val="0"/>
        <w:jc w:val="center"/>
        <w:rPr>
          <w:rFonts w:ascii="Arial" w:hAnsi="Arial" w:cs="Arial"/>
          <w:b/>
          <w:bCs/>
          <w:color w:val="000000"/>
          <w:sz w:val="32"/>
          <w:szCs w:val="32"/>
          <w:lang w:val="en-US"/>
        </w:rPr>
      </w:pPr>
    </w:p>
    <w:p w:rsidR="00AF788A" w:rsidRDefault="00AF788A" w:rsidP="00AF788A">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Laserkalkulation</w:t>
      </w:r>
    </w:p>
    <w:p w:rsidR="00AF788A" w:rsidRDefault="00AF788A" w:rsidP="00AF788A">
      <w:pPr>
        <w:widowControl w:val="0"/>
        <w:autoSpaceDE w:val="0"/>
        <w:autoSpaceDN w:val="0"/>
        <w:adjustRightInd w:val="0"/>
        <w:jc w:val="center"/>
        <w:rPr>
          <w:rFonts w:ascii="Arial" w:hAnsi="Arial" w:cs="Arial"/>
          <w:b/>
          <w:bCs/>
          <w:color w:val="000000"/>
          <w:sz w:val="32"/>
          <w:szCs w:val="32"/>
          <w:lang w:val="en-US"/>
        </w:rPr>
      </w:pPr>
    </w:p>
    <w:p w:rsidR="00AF788A" w:rsidRDefault="00AF788A" w:rsidP="00AF788A">
      <w:pPr>
        <w:widowControl w:val="0"/>
        <w:autoSpaceDE w:val="0"/>
        <w:autoSpaceDN w:val="0"/>
        <w:adjustRightInd w:val="0"/>
        <w:jc w:val="center"/>
        <w:rPr>
          <w:rFonts w:ascii="Arial" w:hAnsi="Arial" w:cs="Arial"/>
          <w:color w:val="000000"/>
          <w:sz w:val="22"/>
          <w:szCs w:val="22"/>
          <w:lang w:val="en-US"/>
        </w:rPr>
      </w:pPr>
    </w:p>
    <w:p w:rsidR="00AF788A" w:rsidRDefault="00AF788A" w:rsidP="00AF788A">
      <w:pPr>
        <w:widowControl w:val="0"/>
        <w:autoSpaceDE w:val="0"/>
        <w:autoSpaceDN w:val="0"/>
        <w:adjustRightInd w:val="0"/>
        <w:rPr>
          <w:rFonts w:ascii="Arial" w:hAnsi="Arial" w:cs="Arial"/>
          <w:color w:val="000000"/>
          <w:lang w:val="en-US"/>
        </w:rPr>
      </w:pPr>
      <w:r>
        <w:rPr>
          <w:rFonts w:asciiTheme="minorHAnsi" w:hAnsiTheme="minorHAnsi" w:cstheme="minorBidi"/>
          <w:noProof/>
        </w:rPr>
        <w:drawing>
          <wp:anchor distT="0" distB="0" distL="114300" distR="114300" simplePos="0" relativeHeight="251659264" behindDoc="0" locked="0" layoutInCell="1" allowOverlap="1">
            <wp:simplePos x="0" y="0"/>
            <wp:positionH relativeFrom="column">
              <wp:posOffset>1658620</wp:posOffset>
            </wp:positionH>
            <wp:positionV relativeFrom="paragraph">
              <wp:posOffset>0</wp:posOffset>
            </wp:positionV>
            <wp:extent cx="2658110" cy="446405"/>
            <wp:effectExtent l="0" t="0" r="8890" b="0"/>
            <wp:wrapSquare wrapText="right"/>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lang w:val="en-US"/>
        </w:rPr>
        <w:br w:type="textWrapping" w:clear="all"/>
      </w: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d17a158d-af0d-44bb-bf01-6941ddd03e10"/>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AF788A" w:rsidRDefault="00AF788A" w:rsidP="00AF788A">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d17a158d-af0d-44bb-bf01-6941ddd03e10-2c3688ec-4f73-49a2-a4fe-2422e6d74b7c \h \z</w:instrText>
      </w:r>
      <w:r>
        <w:rPr>
          <w:rFonts w:ascii=" " w:hAnsi=" "/>
          <w:lang w:val="en-US"/>
        </w:rPr>
        <w:fldChar w:fldCharType="separate"/>
      </w:r>
      <w:hyperlink r:id="rId8" w:anchor="_Toc409692636" w:history="1">
        <w:r>
          <w:rPr>
            <w:rStyle w:val="Hyperlink"/>
            <w:rFonts w:ascii=" " w:hAnsi=" "/>
            <w:noProof/>
            <w:color w:val="000000"/>
            <w:lang w:val="en-US"/>
          </w:rPr>
          <w:t>Laserkalkulation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_Toc409692636 \h </w:instrText>
        </w:r>
        <w:r>
          <w:rPr>
            <w:rStyle w:val="Hyperlink"/>
            <w:noProof/>
            <w:webHidden/>
            <w:color w:val="000000"/>
          </w:rPr>
        </w:r>
        <w:r>
          <w:rPr>
            <w:rStyle w:val="Hyperlink"/>
            <w:noProof/>
            <w:webHidden/>
            <w:color w:val="000000"/>
          </w:rPr>
          <w:fldChar w:fldCharType="separate"/>
        </w:r>
        <w:r>
          <w:rPr>
            <w:rStyle w:val="Hyperlink"/>
            <w:noProof/>
            <w:webHidden/>
            <w:color w:val="000000"/>
          </w:rPr>
          <w:t>3</w:t>
        </w:r>
        <w:r>
          <w:rPr>
            <w:rStyle w:val="Hyperlink"/>
            <w:noProof/>
            <w:webHidden/>
            <w:color w:val="000000"/>
          </w:rPr>
          <w:fldChar w:fldCharType="end"/>
        </w:r>
      </w:hyperlink>
    </w:p>
    <w:p w:rsidR="00AF788A" w:rsidRDefault="00AF788A" w:rsidP="00AF788A">
      <w:pPr>
        <w:pStyle w:val="Verzeichnis2"/>
        <w:tabs>
          <w:tab w:val="right" w:leader="dot" w:pos="9396"/>
        </w:tabs>
        <w:rPr>
          <w:noProof/>
        </w:rPr>
      </w:pPr>
      <w:hyperlink r:id="rId9" w:anchor="_Toc409692637" w:history="1">
        <w:r>
          <w:rPr>
            <w:rStyle w:val="Hyperlink"/>
            <w:rFonts w:ascii="Arial" w:hAnsi="Arial" w:cs="Arial"/>
            <w:noProof/>
            <w:color w:val="000000"/>
            <w:lang w:val="en-US"/>
          </w:rPr>
          <w:t>1. 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_Toc409692637 \h </w:instrText>
        </w:r>
        <w:r>
          <w:rPr>
            <w:rStyle w:val="Hyperlink"/>
            <w:noProof/>
            <w:webHidden/>
            <w:color w:val="000000"/>
          </w:rPr>
        </w:r>
        <w:r>
          <w:rPr>
            <w:rStyle w:val="Hyperlink"/>
            <w:noProof/>
            <w:webHidden/>
            <w:color w:val="000000"/>
          </w:rPr>
          <w:fldChar w:fldCharType="separate"/>
        </w:r>
        <w:r>
          <w:rPr>
            <w:rStyle w:val="Hyperlink"/>
            <w:noProof/>
            <w:webHidden/>
            <w:color w:val="000000"/>
          </w:rPr>
          <w:t>4</w:t>
        </w:r>
        <w:r>
          <w:rPr>
            <w:rStyle w:val="Hyperlink"/>
            <w:noProof/>
            <w:webHidden/>
            <w:color w:val="000000"/>
          </w:rPr>
          <w:fldChar w:fldCharType="end"/>
        </w:r>
      </w:hyperlink>
    </w:p>
    <w:p w:rsidR="00AF788A" w:rsidRDefault="00AF788A" w:rsidP="00AF788A">
      <w:pPr>
        <w:pStyle w:val="Verzeichnis2"/>
        <w:tabs>
          <w:tab w:val="right" w:leader="dot" w:pos="9396"/>
        </w:tabs>
        <w:rPr>
          <w:noProof/>
        </w:rPr>
      </w:pPr>
      <w:hyperlink r:id="rId10" w:anchor="_Toc409692638" w:history="1">
        <w:r>
          <w:rPr>
            <w:rStyle w:val="Hyperlink"/>
            <w:rFonts w:ascii="Arial" w:hAnsi="Arial" w:cs="Arial"/>
            <w:noProof/>
            <w:color w:val="000000"/>
            <w:lang w:val="en-US"/>
          </w:rPr>
          <w:t>2. Angebotstext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_Toc409692638 \h </w:instrText>
        </w:r>
        <w:r>
          <w:rPr>
            <w:rStyle w:val="Hyperlink"/>
            <w:noProof/>
            <w:webHidden/>
            <w:color w:val="000000"/>
          </w:rPr>
        </w:r>
        <w:r>
          <w:rPr>
            <w:rStyle w:val="Hyperlink"/>
            <w:noProof/>
            <w:webHidden/>
            <w:color w:val="000000"/>
          </w:rPr>
          <w:fldChar w:fldCharType="separate"/>
        </w:r>
        <w:r>
          <w:rPr>
            <w:rStyle w:val="Hyperlink"/>
            <w:noProof/>
            <w:webHidden/>
            <w:color w:val="000000"/>
          </w:rPr>
          <w:t>8</w:t>
        </w:r>
        <w:r>
          <w:rPr>
            <w:rStyle w:val="Hyperlink"/>
            <w:noProof/>
            <w:webHidden/>
            <w:color w:val="000000"/>
          </w:rPr>
          <w:fldChar w:fldCharType="end"/>
        </w:r>
      </w:hyperlink>
    </w:p>
    <w:p w:rsidR="00AF788A" w:rsidRDefault="00AF788A" w:rsidP="00AF788A">
      <w:pPr>
        <w:pStyle w:val="Verzeichnis2"/>
        <w:tabs>
          <w:tab w:val="right" w:leader="dot" w:pos="9396"/>
        </w:tabs>
        <w:rPr>
          <w:noProof/>
        </w:rPr>
      </w:pPr>
      <w:hyperlink r:id="rId11" w:anchor="_Toc409692639" w:history="1">
        <w:r>
          <w:rPr>
            <w:rStyle w:val="Hyperlink"/>
            <w:rFonts w:ascii="Arial" w:hAnsi="Arial" w:cs="Arial"/>
            <w:noProof/>
            <w:color w:val="000000"/>
            <w:lang w:val="en-US"/>
          </w:rPr>
          <w:t>3. Lohnkosten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_Toc409692639 \h </w:instrText>
        </w:r>
        <w:r>
          <w:rPr>
            <w:rStyle w:val="Hyperlink"/>
            <w:noProof/>
            <w:webHidden/>
            <w:color w:val="000000"/>
          </w:rPr>
        </w:r>
        <w:r>
          <w:rPr>
            <w:rStyle w:val="Hyperlink"/>
            <w:noProof/>
            <w:webHidden/>
            <w:color w:val="000000"/>
          </w:rPr>
          <w:fldChar w:fldCharType="separate"/>
        </w:r>
        <w:r>
          <w:rPr>
            <w:rStyle w:val="Hyperlink"/>
            <w:noProof/>
            <w:webHidden/>
            <w:color w:val="000000"/>
          </w:rPr>
          <w:t>10</w:t>
        </w:r>
        <w:r>
          <w:rPr>
            <w:rStyle w:val="Hyperlink"/>
            <w:noProof/>
            <w:webHidden/>
            <w:color w:val="000000"/>
          </w:rPr>
          <w:fldChar w:fldCharType="end"/>
        </w:r>
      </w:hyperlink>
    </w:p>
    <w:p w:rsidR="00AF788A" w:rsidRDefault="00AF788A" w:rsidP="00AF788A">
      <w:pPr>
        <w:pStyle w:val="Verzeichnis3"/>
        <w:tabs>
          <w:tab w:val="right" w:leader="dot" w:pos="9396"/>
        </w:tabs>
        <w:rPr>
          <w:noProof/>
        </w:rPr>
      </w:pPr>
      <w:hyperlink r:id="rId12" w:anchor="_Toc409692640" w:history="1">
        <w:r>
          <w:rPr>
            <w:rStyle w:val="Hyperlink"/>
            <w:rFonts w:ascii="Arial" w:hAnsi="Arial" w:cs="Arial"/>
            <w:noProof/>
            <w:color w:val="000000"/>
            <w:lang w:val="en-US"/>
          </w:rPr>
          <w:t>3.1 Gliederung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_Toc409692640 \h </w:instrText>
        </w:r>
        <w:r>
          <w:rPr>
            <w:rStyle w:val="Hyperlink"/>
            <w:noProof/>
            <w:webHidden/>
            <w:color w:val="000000"/>
          </w:rPr>
        </w:r>
        <w:r>
          <w:rPr>
            <w:rStyle w:val="Hyperlink"/>
            <w:noProof/>
            <w:webHidden/>
            <w:color w:val="000000"/>
          </w:rPr>
          <w:fldChar w:fldCharType="separate"/>
        </w:r>
        <w:r>
          <w:rPr>
            <w:rStyle w:val="Hyperlink"/>
            <w:noProof/>
            <w:webHidden/>
            <w:color w:val="000000"/>
          </w:rPr>
          <w:t>13</w:t>
        </w:r>
        <w:r>
          <w:rPr>
            <w:rStyle w:val="Hyperlink"/>
            <w:noProof/>
            <w:webHidden/>
            <w:color w:val="000000"/>
          </w:rPr>
          <w:fldChar w:fldCharType="end"/>
        </w:r>
      </w:hyperlink>
    </w:p>
    <w:p w:rsidR="00AF788A" w:rsidRDefault="00AF788A" w:rsidP="00AF788A">
      <w:pPr>
        <w:pStyle w:val="Verzeichnis3"/>
        <w:tabs>
          <w:tab w:val="right" w:leader="dot" w:pos="9396"/>
        </w:tabs>
        <w:rPr>
          <w:noProof/>
        </w:rPr>
      </w:pPr>
      <w:hyperlink r:id="rId13" w:anchor="_Toc409692641" w:history="1">
        <w:r>
          <w:rPr>
            <w:rStyle w:val="Hyperlink"/>
            <w:rFonts w:ascii="Arial" w:hAnsi="Arial" w:cs="Arial"/>
            <w:noProof/>
            <w:color w:val="000000"/>
            <w:lang w:val="en-US"/>
          </w:rPr>
          <w:t>3.2 Werker mehrfach</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_Toc409692641 \h </w:instrText>
        </w:r>
        <w:r>
          <w:rPr>
            <w:rStyle w:val="Hyperlink"/>
            <w:noProof/>
            <w:webHidden/>
            <w:color w:val="000000"/>
          </w:rPr>
        </w:r>
        <w:r>
          <w:rPr>
            <w:rStyle w:val="Hyperlink"/>
            <w:noProof/>
            <w:webHidden/>
            <w:color w:val="000000"/>
          </w:rPr>
          <w:fldChar w:fldCharType="separate"/>
        </w:r>
        <w:r>
          <w:rPr>
            <w:rStyle w:val="Hyperlink"/>
            <w:noProof/>
            <w:webHidden/>
            <w:color w:val="000000"/>
          </w:rPr>
          <w:t>14</w:t>
        </w:r>
        <w:r>
          <w:rPr>
            <w:rStyle w:val="Hyperlink"/>
            <w:noProof/>
            <w:webHidden/>
            <w:color w:val="000000"/>
          </w:rPr>
          <w:fldChar w:fldCharType="end"/>
        </w:r>
      </w:hyperlink>
    </w:p>
    <w:p w:rsidR="00AF788A" w:rsidRDefault="00AF788A" w:rsidP="00AF788A">
      <w:pPr>
        <w:pStyle w:val="Verzeichnis3"/>
        <w:tabs>
          <w:tab w:val="right" w:leader="dot" w:pos="9396"/>
        </w:tabs>
        <w:rPr>
          <w:noProof/>
        </w:rPr>
      </w:pPr>
      <w:hyperlink r:id="rId14" w:anchor="_Toc409692642" w:history="1">
        <w:r>
          <w:rPr>
            <w:rStyle w:val="Hyperlink"/>
            <w:rFonts w:ascii="Arial" w:hAnsi="Arial" w:cs="Arial"/>
            <w:noProof/>
            <w:color w:val="000000"/>
            <w:lang w:val="en-US"/>
          </w:rPr>
          <w:t>3.3 Kategorien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_Toc409692642 \h </w:instrText>
        </w:r>
        <w:r>
          <w:rPr>
            <w:rStyle w:val="Hyperlink"/>
            <w:noProof/>
            <w:webHidden/>
            <w:color w:val="000000"/>
          </w:rPr>
        </w:r>
        <w:r>
          <w:rPr>
            <w:rStyle w:val="Hyperlink"/>
            <w:noProof/>
            <w:webHidden/>
            <w:color w:val="000000"/>
          </w:rPr>
          <w:fldChar w:fldCharType="separate"/>
        </w:r>
        <w:r>
          <w:rPr>
            <w:rStyle w:val="Hyperlink"/>
            <w:noProof/>
            <w:webHidden/>
            <w:color w:val="000000"/>
          </w:rPr>
          <w:t>15</w:t>
        </w:r>
        <w:r>
          <w:rPr>
            <w:rStyle w:val="Hyperlink"/>
            <w:noProof/>
            <w:webHidden/>
            <w:color w:val="000000"/>
          </w:rPr>
          <w:fldChar w:fldCharType="end"/>
        </w:r>
      </w:hyperlink>
    </w:p>
    <w:p w:rsidR="00AF788A" w:rsidRDefault="00AF788A" w:rsidP="00AF788A">
      <w:pPr>
        <w:pStyle w:val="Verzeichnis2"/>
        <w:tabs>
          <w:tab w:val="right" w:leader="dot" w:pos="9396"/>
        </w:tabs>
        <w:rPr>
          <w:noProof/>
        </w:rPr>
      </w:pPr>
      <w:hyperlink r:id="rId15" w:anchor="_Toc409692643" w:history="1">
        <w:r>
          <w:rPr>
            <w:rStyle w:val="Hyperlink"/>
            <w:rFonts w:ascii="Arial" w:hAnsi="Arial" w:cs="Arial"/>
            <w:noProof/>
            <w:color w:val="000000"/>
            <w:lang w:val="en-US"/>
          </w:rPr>
          <w:t>4. Bemerkungen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_Toc409692643 \h </w:instrText>
        </w:r>
        <w:r>
          <w:rPr>
            <w:rStyle w:val="Hyperlink"/>
            <w:noProof/>
            <w:webHidden/>
            <w:color w:val="000000"/>
          </w:rPr>
        </w:r>
        <w:r>
          <w:rPr>
            <w:rStyle w:val="Hyperlink"/>
            <w:noProof/>
            <w:webHidden/>
            <w:color w:val="000000"/>
          </w:rPr>
          <w:fldChar w:fldCharType="separate"/>
        </w:r>
        <w:r>
          <w:rPr>
            <w:rStyle w:val="Hyperlink"/>
            <w:noProof/>
            <w:webHidden/>
            <w:color w:val="000000"/>
          </w:rPr>
          <w:t>16</w:t>
        </w:r>
        <w:r>
          <w:rPr>
            <w:rStyle w:val="Hyperlink"/>
            <w:noProof/>
            <w:webHidden/>
            <w:color w:val="000000"/>
          </w:rPr>
          <w:fldChar w:fldCharType="end"/>
        </w:r>
      </w:hyperlink>
    </w:p>
    <w:p w:rsidR="00AF788A" w:rsidRDefault="00AF788A" w:rsidP="00AF788A">
      <w:pPr>
        <w:pStyle w:val="Verzeichnis2"/>
        <w:tabs>
          <w:tab w:val="right" w:leader="dot" w:pos="9396"/>
        </w:tabs>
        <w:rPr>
          <w:noProof/>
        </w:rPr>
      </w:pPr>
      <w:hyperlink r:id="rId16" w:anchor="_Toc409692644" w:history="1">
        <w:r>
          <w:rPr>
            <w:rStyle w:val="Hyperlink"/>
            <w:rFonts w:ascii="Arial" w:hAnsi="Arial" w:cs="Arial"/>
            <w:noProof/>
            <w:color w:val="000000"/>
            <w:lang w:val="en-US"/>
          </w:rPr>
          <w:t>5.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_Toc409692644 \h </w:instrText>
        </w:r>
        <w:r>
          <w:rPr>
            <w:rStyle w:val="Hyperlink"/>
            <w:noProof/>
            <w:webHidden/>
            <w:color w:val="000000"/>
          </w:rPr>
        </w:r>
        <w:r>
          <w:rPr>
            <w:rStyle w:val="Hyperlink"/>
            <w:noProof/>
            <w:webHidden/>
            <w:color w:val="000000"/>
          </w:rPr>
          <w:fldChar w:fldCharType="separate"/>
        </w:r>
        <w:r>
          <w:rPr>
            <w:rStyle w:val="Hyperlink"/>
            <w:noProof/>
            <w:webHidden/>
            <w:color w:val="000000"/>
          </w:rPr>
          <w:t>17</w:t>
        </w:r>
        <w:r>
          <w:rPr>
            <w:rStyle w:val="Hyperlink"/>
            <w:noProof/>
            <w:webHidden/>
            <w:color w:val="000000"/>
          </w:rPr>
          <w:fldChar w:fldCharType="end"/>
        </w:r>
      </w:hyperlink>
    </w:p>
    <w:p w:rsidR="00AF788A" w:rsidRDefault="00AF788A" w:rsidP="00AF788A">
      <w:pPr>
        <w:pStyle w:val="Verzeichnis3"/>
        <w:tabs>
          <w:tab w:val="right" w:leader="dot" w:pos="9396"/>
        </w:tabs>
        <w:rPr>
          <w:noProof/>
        </w:rPr>
      </w:pPr>
      <w:hyperlink r:id="rId17" w:anchor="_Toc409692645" w:history="1">
        <w:r>
          <w:rPr>
            <w:rStyle w:val="Hyperlink"/>
            <w:rFonts w:ascii="Arial" w:hAnsi="Arial" w:cs="Arial"/>
            <w:noProof/>
            <w:color w:val="000000"/>
            <w:lang w:val="en-US"/>
          </w:rPr>
          <w:t>5.1 TIF-Editor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_Toc409692645 \h </w:instrText>
        </w:r>
        <w:r>
          <w:rPr>
            <w:rStyle w:val="Hyperlink"/>
            <w:noProof/>
            <w:webHidden/>
            <w:color w:val="000000"/>
          </w:rPr>
        </w:r>
        <w:r>
          <w:rPr>
            <w:rStyle w:val="Hyperlink"/>
            <w:noProof/>
            <w:webHidden/>
            <w:color w:val="000000"/>
          </w:rPr>
          <w:fldChar w:fldCharType="separate"/>
        </w:r>
        <w:r>
          <w:rPr>
            <w:rStyle w:val="Hyperlink"/>
            <w:noProof/>
            <w:webHidden/>
            <w:color w:val="000000"/>
          </w:rPr>
          <w:t>19</w:t>
        </w:r>
        <w:r>
          <w:rPr>
            <w:rStyle w:val="Hyperlink"/>
            <w:noProof/>
            <w:webHidden/>
            <w:color w:val="000000"/>
          </w:rPr>
          <w:fldChar w:fldCharType="end"/>
        </w:r>
      </w:hyperlink>
    </w:p>
    <w:p w:rsidR="00AF788A" w:rsidRDefault="00AF788A" w:rsidP="00AF788A">
      <w:pPr>
        <w:pStyle w:val="Verzeichnis2"/>
        <w:tabs>
          <w:tab w:val="right" w:leader="dot" w:pos="9396"/>
        </w:tabs>
        <w:rPr>
          <w:noProof/>
        </w:rPr>
      </w:pPr>
      <w:hyperlink r:id="rId18" w:anchor="_Toc409692646" w:history="1">
        <w:r>
          <w:rPr>
            <w:rStyle w:val="Hyperlink"/>
            <w:rFonts w:ascii="Arial" w:hAnsi="Arial" w:cs="Arial"/>
            <w:noProof/>
            <w:color w:val="000000"/>
            <w:lang w:val="en-US"/>
          </w:rPr>
          <w:t>6. Artikel-Ordner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_Toc409692646 \h </w:instrText>
        </w:r>
        <w:r>
          <w:rPr>
            <w:rStyle w:val="Hyperlink"/>
            <w:noProof/>
            <w:webHidden/>
            <w:color w:val="000000"/>
          </w:rPr>
        </w:r>
        <w:r>
          <w:rPr>
            <w:rStyle w:val="Hyperlink"/>
            <w:noProof/>
            <w:webHidden/>
            <w:color w:val="000000"/>
          </w:rPr>
          <w:fldChar w:fldCharType="separate"/>
        </w:r>
        <w:r>
          <w:rPr>
            <w:rStyle w:val="Hyperlink"/>
            <w:noProof/>
            <w:webHidden/>
            <w:color w:val="000000"/>
          </w:rPr>
          <w:t>22</w:t>
        </w:r>
        <w:r>
          <w:rPr>
            <w:rStyle w:val="Hyperlink"/>
            <w:noProof/>
            <w:webHidden/>
            <w:color w:val="000000"/>
          </w:rPr>
          <w:fldChar w:fldCharType="end"/>
        </w:r>
      </w:hyperlink>
    </w:p>
    <w:p w:rsidR="00AF788A" w:rsidRDefault="00AF788A" w:rsidP="00AF788A">
      <w:pPr>
        <w:pStyle w:val="Verzeichnis2"/>
        <w:tabs>
          <w:tab w:val="right" w:leader="dot" w:pos="9396"/>
        </w:tabs>
        <w:rPr>
          <w:noProof/>
        </w:rPr>
      </w:pPr>
      <w:hyperlink r:id="rId19" w:anchor="_Toc409692647" w:history="1">
        <w:r>
          <w:rPr>
            <w:rStyle w:val="Hyperlink"/>
            <w:rFonts w:ascii="Arial" w:hAnsi="Arial" w:cs="Arial"/>
            <w:noProof/>
            <w:color w:val="000000"/>
            <w:lang w:val="en-US"/>
          </w:rPr>
          <w:t>7. Zusatzfelder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_Toc409692647 \h </w:instrText>
        </w:r>
        <w:r>
          <w:rPr>
            <w:rStyle w:val="Hyperlink"/>
            <w:noProof/>
            <w:webHidden/>
            <w:color w:val="000000"/>
          </w:rPr>
        </w:r>
        <w:r>
          <w:rPr>
            <w:rStyle w:val="Hyperlink"/>
            <w:noProof/>
            <w:webHidden/>
            <w:color w:val="000000"/>
          </w:rPr>
          <w:fldChar w:fldCharType="separate"/>
        </w:r>
        <w:r>
          <w:rPr>
            <w:rStyle w:val="Hyperlink"/>
            <w:noProof/>
            <w:webHidden/>
            <w:color w:val="000000"/>
          </w:rPr>
          <w:t>23</w:t>
        </w:r>
        <w:r>
          <w:rPr>
            <w:rStyle w:val="Hyperlink"/>
            <w:noProof/>
            <w:webHidden/>
            <w:color w:val="000000"/>
          </w:rPr>
          <w:fldChar w:fldCharType="end"/>
        </w:r>
      </w:hyperlink>
    </w:p>
    <w:p w:rsidR="00AF788A" w:rsidRDefault="00AF788A" w:rsidP="00AF788A">
      <w:pPr>
        <w:widowControl w:val="0"/>
        <w:autoSpaceDE w:val="0"/>
        <w:autoSpaceDN w:val="0"/>
        <w:adjustRightInd w:val="0"/>
        <w:rPr>
          <w:rFonts w:ascii=" " w:hAnsi=" "/>
          <w:lang w:val="en-US"/>
        </w:rPr>
      </w:pPr>
      <w:r>
        <w:rPr>
          <w:rFonts w:ascii=" " w:hAnsi=" "/>
          <w:lang w:val="en-US"/>
        </w:rPr>
        <w:fldChar w:fldCharType="end"/>
      </w: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d17a158d-af0d-44bb-bf01-6941ddd03e10-2c3688ec-4f73-49a2-a4fe-2422e6d74b7c \l 1 "</w:instrText>
      </w:r>
      <w:bookmarkStart w:id="2" w:name="_Toc409692636"/>
      <w:r>
        <w:rPr>
          <w:rFonts w:ascii=" " w:hAnsi=" "/>
          <w:lang w:val="en-US"/>
        </w:rPr>
        <w:instrText>Laserkalkulation (optional)</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Laserkalkulation (optional)</w:t>
      </w:r>
    </w:p>
    <w:p w:rsidR="00AF788A" w:rsidRDefault="00AF788A" w:rsidP="00AF788A">
      <w:pPr>
        <w:widowControl w:val="0"/>
        <w:autoSpaceDE w:val="0"/>
        <w:autoSpaceDN w:val="0"/>
        <w:adjustRightInd w:val="0"/>
        <w:jc w:val="center"/>
        <w:rPr>
          <w:rFonts w:ascii="Arial" w:hAnsi="Arial" w:cs="Arial"/>
          <w:color w:val="000000"/>
          <w:sz w:val="22"/>
          <w:szCs w:val="22"/>
          <w:lang w:val="en-US"/>
        </w:rPr>
      </w:pPr>
    </w:p>
    <w:p w:rsidR="00AF788A" w:rsidRDefault="00AF788A" w:rsidP="00AF788A">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5667375" cy="3551555"/>
            <wp:effectExtent l="0" t="0" r="9525"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7375" cy="3551555"/>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2 "</w:instrText>
      </w:r>
      <w:bookmarkStart w:id="3" w:name="_Toc409692637"/>
      <w:r>
        <w:rPr>
          <w:rFonts w:ascii="Arial" w:hAnsi="Arial" w:cs="Arial"/>
          <w:color w:val="000000"/>
          <w:lang w:val="en-US"/>
        </w:rPr>
        <w:instrText>1. Kalkulation</w:instrText>
      </w:r>
      <w:bookmarkEnd w:id="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 Kalkulation</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306445"/>
            <wp:effectExtent l="0" t="0" r="9525" b="8255"/>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7375" cy="3306445"/>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Artikelnummer</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44475"/>
            <wp:effectExtent l="0" t="0" r="4445" b="3175"/>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3455" cy="24447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Wird fortlaufend vergeben und kann geändert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16220" cy="244475"/>
            <wp:effectExtent l="0" t="0" r="0" b="3175"/>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6220" cy="24447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Auswahl des Kunden um diesen einem Laserteil direkt zuzuordnen.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Datum</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05280" cy="244475"/>
            <wp:effectExtent l="0" t="0" r="0" b="3175"/>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5280" cy="24447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Das Datum </w:t>
      </w:r>
      <w:proofErr w:type="gramStart"/>
      <w:r>
        <w:rPr>
          <w:rFonts w:ascii="Arial" w:hAnsi="Arial" w:cs="Arial"/>
          <w:color w:val="000000"/>
          <w:lang w:val="en-US"/>
        </w:rPr>
        <w:t>an</w:t>
      </w:r>
      <w:proofErr w:type="gramEnd"/>
      <w:r>
        <w:rPr>
          <w:rFonts w:ascii="Arial" w:hAnsi="Arial" w:cs="Arial"/>
          <w:color w:val="000000"/>
          <w:lang w:val="en-US"/>
        </w:rPr>
        <w:t xml:space="preserve"> dem der Artikel erstellt wurde.</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Kurztext</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433060" cy="233680"/>
            <wp:effectExtent l="0" t="0" r="0"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3060" cy="23368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den Kurztext (Suchbegriff) ein.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Positionstext</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90515" cy="351155"/>
            <wp:effectExtent l="0" t="0" r="635"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eine Artikelbeschreibung für die Angebotsposition ein.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38430"/>
            <wp:effectExtent l="0" t="0" r="9525"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7375" cy="13843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Wählen sie hier einen Artikel (aus Material) aus. Hierbei </w:t>
      </w:r>
      <w:proofErr w:type="gramStart"/>
      <w:r>
        <w:rPr>
          <w:rFonts w:ascii="Arial" w:hAnsi="Arial" w:cs="Arial"/>
          <w:color w:val="000000"/>
          <w:lang w:val="en-US"/>
        </w:rPr>
        <w:t>ist</w:t>
      </w:r>
      <w:proofErr w:type="gramEnd"/>
      <w:r>
        <w:rPr>
          <w:rFonts w:ascii="Arial" w:hAnsi="Arial" w:cs="Arial"/>
          <w:color w:val="000000"/>
          <w:lang w:val="en-US"/>
        </w:rPr>
        <w:t xml:space="preserve"> zu beachten, dass dem Artikel </w:t>
      </w:r>
      <w:hyperlink r:id="rId34" w:anchor="0d6608e9-e031-4c1d-b2c5-dcf1aefc5c46" w:history="1">
        <w:r>
          <w:rPr>
            <w:rStyle w:val="Hyperlink"/>
            <w:rFonts w:ascii="Arial" w:hAnsi="Arial" w:cs="Arial"/>
            <w:color w:val="000000"/>
            <w:lang w:val="en-US"/>
          </w:rPr>
          <w:t>Schneidparameter</w:t>
        </w:r>
      </w:hyperlink>
      <w:r>
        <w:rPr>
          <w:rFonts w:ascii="Arial" w:hAnsi="Arial" w:cs="Arial"/>
          <w:color w:val="000000"/>
          <w:lang w:val="en-US"/>
        </w:rPr>
        <w:t xml:space="preserve"> zugrunde liegen. Weiterhin kann hier das </w:t>
      </w:r>
      <w:hyperlink r:id="rId35" w:anchor="dd54f480-e69f-49d2-a594-b2f1eacae76c" w:history="1">
        <w:r>
          <w:rPr>
            <w:rStyle w:val="Hyperlink"/>
            <w:rFonts w:ascii="Arial" w:hAnsi="Arial" w:cs="Arial"/>
            <w:color w:val="000000"/>
            <w:lang w:val="en-US"/>
          </w:rPr>
          <w:t>Tafelformat</w:t>
        </w:r>
      </w:hyperlink>
      <w:r>
        <w:rPr>
          <w:rFonts w:ascii="Arial" w:hAnsi="Arial" w:cs="Arial"/>
          <w:color w:val="000000"/>
          <w:lang w:val="en-US"/>
        </w:rPr>
        <w:t xml:space="preserve"> ausgewählt werden. Die verfügbaren Maschinen (inkl. Stundensätze) hängen von den Daten die unter den Schneidparametern definiert wurden ab. Wählen sie hier die Maschine.</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Tafelmaße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96540" cy="871855"/>
            <wp:effectExtent l="0" t="0" r="3810" b="4445"/>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540" cy="87185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die Tafelmaße an. Wenn sie zuvor ein Tafelformat ausgewählt haben, werden diese Felder automatisch gefüllt. Sie können für das Laserteil eine Außerkontur berechnen lassen. Das System geht vorerst nur vom Platzbedarf aus (das Programm schachtelt nicht). Zusätzlich können die "Stege" </w:t>
      </w:r>
      <w:proofErr w:type="gramStart"/>
      <w:r>
        <w:rPr>
          <w:rFonts w:ascii="Arial" w:hAnsi="Arial" w:cs="Arial"/>
          <w:color w:val="000000"/>
          <w:lang w:val="en-US"/>
        </w:rPr>
        <w:t>als</w:t>
      </w:r>
      <w:proofErr w:type="gramEnd"/>
      <w:r>
        <w:rPr>
          <w:rFonts w:ascii="Arial" w:hAnsi="Arial" w:cs="Arial"/>
          <w:color w:val="000000"/>
          <w:lang w:val="en-US"/>
        </w:rPr>
        <w:t xml:space="preserve"> Zugabe definiert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Schnittlänge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52320" cy="882650"/>
            <wp:effectExtent l="0" t="0" r="508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2320" cy="88265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Wenn das Laserteil ausgelasert wird und rechteckig </w:t>
      </w:r>
      <w:proofErr w:type="gramStart"/>
      <w:r>
        <w:rPr>
          <w:rFonts w:ascii="Arial" w:hAnsi="Arial" w:cs="Arial"/>
          <w:color w:val="000000"/>
          <w:lang w:val="en-US"/>
        </w:rPr>
        <w:t>ist</w:t>
      </w:r>
      <w:proofErr w:type="gramEnd"/>
      <w:r>
        <w:rPr>
          <w:rFonts w:ascii="Arial" w:hAnsi="Arial" w:cs="Arial"/>
          <w:color w:val="000000"/>
          <w:lang w:val="en-US"/>
        </w:rPr>
        <w:t xml:space="preserve">, kann hier die Außenschnittlänge definiert werden. Mit [1] </w:t>
      </w:r>
      <w:proofErr w:type="gramStart"/>
      <w:r>
        <w:rPr>
          <w:rFonts w:ascii="Arial" w:hAnsi="Arial" w:cs="Arial"/>
          <w:color w:val="000000"/>
          <w:lang w:val="en-US"/>
        </w:rPr>
        <w:t>oder</w:t>
      </w:r>
      <w:proofErr w:type="gramEnd"/>
      <w:r>
        <w:rPr>
          <w:rFonts w:ascii="Arial" w:hAnsi="Arial" w:cs="Arial"/>
          <w:color w:val="000000"/>
          <w:lang w:val="en-US"/>
        </w:rPr>
        <w:t xml:space="preserve"> [2] wird die Schnittgeschwindigkeit kalkuliert. Zusätzlich kann die Anzahl der Anstichwege hierfür definiert werden. Sofern ein rundes Laserteil gefertigt werden soll, können sie alternativ die Durchmesser innen und außen angeben.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Bohrungen und Durchbrüche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359275" cy="1084580"/>
            <wp:effectExtent l="0" t="0" r="3175" b="127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9275" cy="108458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das Laserteil noch Bohrungen o.ä. erhält, können diese einzeln mit unterschiedlichen Schnittgeschwindigkeiten angegeben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Stückzahl</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38430"/>
            <wp:effectExtent l="0" t="0" r="9525"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7375" cy="13843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die zu kalkulierende Stückzahl ein. </w:t>
      </w:r>
      <w:proofErr w:type="gramStart"/>
      <w:r>
        <w:rPr>
          <w:rFonts w:ascii="Arial" w:hAnsi="Arial" w:cs="Arial"/>
          <w:color w:val="000000"/>
          <w:lang w:val="en-US"/>
        </w:rPr>
        <w:t>beachten</w:t>
      </w:r>
      <w:proofErr w:type="gramEnd"/>
      <w:r>
        <w:rPr>
          <w:rFonts w:ascii="Arial" w:hAnsi="Arial" w:cs="Arial"/>
          <w:color w:val="000000"/>
          <w:lang w:val="en-US"/>
        </w:rPr>
        <w:t xml:space="preserve"> sie hierbei, dass die Rüstzeiten auf die Menge verteilt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Programmkosten, Rüstzeiten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66065"/>
            <wp:effectExtent l="0" t="0" r="9525" b="635"/>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können sie die Programmierkosten und Rüstzeiten erfassen. Die werden bereits bei der </w:t>
      </w:r>
      <w:hyperlink r:id="rId46" w:anchor="dd428662-75de-4140-b2ca-c7f73a52e235" w:history="1">
        <w:r>
          <w:rPr>
            <w:rStyle w:val="Hyperlink"/>
            <w:rFonts w:ascii="Arial" w:hAnsi="Arial" w:cs="Arial"/>
            <w:color w:val="000000"/>
            <w:lang w:val="en-US"/>
          </w:rPr>
          <w:t>Maschine</w:t>
        </w:r>
      </w:hyperlink>
      <w:r>
        <w:rPr>
          <w:rFonts w:ascii="Arial" w:hAnsi="Arial" w:cs="Arial"/>
          <w:color w:val="000000"/>
          <w:lang w:val="en-US"/>
        </w:rPr>
        <w:t xml:space="preserve"> zugeordnet.</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Gaskosten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38430"/>
            <wp:effectExtent l="0" t="0" r="9525"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375" cy="13843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 xml:space="preserve">Nach einer voreingestellten Formel, können die Gaskosten berechnet werden für den Verbrauch. Geben sie hier noch den </w:t>
      </w:r>
      <w:proofErr w:type="gramStart"/>
      <w:r>
        <w:rPr>
          <w:rFonts w:ascii="Arial" w:hAnsi="Arial" w:cs="Arial"/>
          <w:color w:val="000000"/>
          <w:lang w:val="en-US"/>
        </w:rPr>
        <w:t>Preis</w:t>
      </w:r>
      <w:proofErr w:type="gramEnd"/>
      <w:r>
        <w:rPr>
          <w:rFonts w:ascii="Arial" w:hAnsi="Arial" w:cs="Arial"/>
          <w:color w:val="000000"/>
          <w:lang w:val="en-US"/>
        </w:rPr>
        <w:t xml:space="preserve"> pro Liter an.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Schneidzeiten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66065"/>
            <wp:effectExtent l="0" t="0" r="9525" b="63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Anhand der voreingestellten Schnittgeschwindigkeiten werden die Daten hier ausgewertet. Sie können die Geschwindigkeiten noch ändern.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Anstiche, Anpulsen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66065"/>
            <wp:effectExtent l="0" t="0" r="9525" b="63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Aufgrund der voreingestellten Anstichzeit und die Anzahl der Anstiche werden die Kosten hier nochmals separat ausgewiesen. Anpulsen definiert beispielsweise eine oberflächliche Markierung auf dem Blech (Fadenkreuz o.ä.).</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Materialkosten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38430"/>
            <wp:effectExtent l="0" t="0" r="9525"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7375" cy="13843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Aufgrund des Artikels (Material) und des Tafelformats werden hier die Materialkosten anhand der EK-Preise aus den Stammdaten kalkuliert.</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proofErr w:type="gramStart"/>
      <w:r>
        <w:rPr>
          <w:rFonts w:ascii="Arial" w:hAnsi="Arial" w:cs="Arial"/>
          <w:b/>
          <w:bCs/>
          <w:color w:val="006EAD"/>
          <w:lang w:val="en-US"/>
        </w:rPr>
        <w:t>zuschläge</w:t>
      </w:r>
      <w:proofErr w:type="gramEnd"/>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74695" cy="1414145"/>
            <wp:effectExtent l="0" t="0" r="1905"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74695" cy="141414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Es können in diesem Bereich weitere Zuschläge erfolgen. Mit Übernehmen wird der VK-Preis in die Position übernommen.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Arbeitsschritte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840105"/>
            <wp:effectExtent l="0" t="0" r="9525"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7375" cy="84010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im Anschluss weitere Arbeitsschritte folgen (z.B. Kanten) können diese hier kalkuliert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58620" cy="446405"/>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8620" cy="44640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haben die die Möglichkeit aus vorhandenen Kalkulationen und Angeboten die Daten in diese Kalkulation zu übernehmen. Wählen sie hier die gewünschten Laserteile </w:t>
      </w:r>
      <w:proofErr w:type="gramStart"/>
      <w:r>
        <w:rPr>
          <w:rFonts w:ascii="Arial" w:hAnsi="Arial" w:cs="Arial"/>
          <w:color w:val="000000"/>
          <w:lang w:val="en-US"/>
        </w:rPr>
        <w:t>oder</w:t>
      </w:r>
      <w:proofErr w:type="gramEnd"/>
      <w:r>
        <w:rPr>
          <w:rFonts w:ascii="Arial" w:hAnsi="Arial" w:cs="Arial"/>
          <w:color w:val="000000"/>
          <w:lang w:val="en-US"/>
        </w:rPr>
        <w:t xml:space="preserve"> Angebotspositionen aus.</w:t>
      </w: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2 "</w:instrText>
      </w:r>
      <w:bookmarkStart w:id="4" w:name="_Toc409692638"/>
      <w:r>
        <w:rPr>
          <w:rFonts w:ascii="Arial" w:hAnsi="Arial" w:cs="Arial"/>
          <w:color w:val="000000"/>
          <w:lang w:val="en-US"/>
        </w:rPr>
        <w:instrText>2. Angebotstext</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Angebotstext</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23920"/>
            <wp:effectExtent l="0" t="0" r="9525" b="508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7375" cy="3423920"/>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Mit den Angebotstexten haben sie eine erweiterte Möglichkeit umfangreiche Beschreibungen optisch ansprechend zu gestalten. Es </w:t>
      </w:r>
      <w:proofErr w:type="gramStart"/>
      <w:r>
        <w:rPr>
          <w:rFonts w:ascii="Arial" w:hAnsi="Arial" w:cs="Arial"/>
          <w:color w:val="000000"/>
          <w:lang w:val="en-US"/>
        </w:rPr>
        <w:t>ist</w:t>
      </w:r>
      <w:proofErr w:type="gramEnd"/>
      <w:r>
        <w:rPr>
          <w:rFonts w:ascii="Arial" w:hAnsi="Arial" w:cs="Arial"/>
          <w:color w:val="000000"/>
          <w:lang w:val="en-US"/>
        </w:rPr>
        <w:t xml:space="preserve"> zu beachten, dass bei Eingabe in diesem Bereich der Langtext des Artikels durch diesen ersetzt wird. Die Reports müssen dafür speziell eingerichtet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Bearbeitungleiste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33680"/>
            <wp:effectExtent l="0" t="0" r="9525"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7375" cy="23368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Bearbeitungsleiste mit aus Word bekannten Werkzeugen zur Textgestaltung.</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Einzug</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70180"/>
            <wp:effectExtent l="0" t="0" r="9525" b="127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7375" cy="17018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Einstellung zum Texteinzug bezogen auf die Position eines Angebots o.ä.</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Positionsbeschreibung</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402840" cy="158432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02840" cy="158432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geben sie ihren alternativen (gestalteten) Positionstext ein.</w:t>
      </w: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2 "</w:instrText>
      </w:r>
      <w:bookmarkStart w:id="5" w:name="_Toc409692639"/>
      <w:r>
        <w:rPr>
          <w:rFonts w:ascii="Arial" w:hAnsi="Arial" w:cs="Arial"/>
          <w:color w:val="000000"/>
          <w:lang w:val="en-US"/>
        </w:rPr>
        <w:instrText>3. Lohnkosten</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 Lohnkosten</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743200"/>
            <wp:effectExtent l="0" t="0" r="9525"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Zur Berechnung der Dienstleistungen steht ihnen der Reiter Lohnkosten zur Verfügung und </w:t>
      </w:r>
      <w:proofErr w:type="gramStart"/>
      <w:r>
        <w:rPr>
          <w:rFonts w:ascii="Arial" w:hAnsi="Arial" w:cs="Arial"/>
          <w:color w:val="000000"/>
          <w:lang w:val="en-US"/>
        </w:rPr>
        <w:t>ist</w:t>
      </w:r>
      <w:proofErr w:type="gramEnd"/>
      <w:r>
        <w:rPr>
          <w:rFonts w:ascii="Arial" w:hAnsi="Arial" w:cs="Arial"/>
          <w:color w:val="000000"/>
          <w:lang w:val="en-US"/>
        </w:rPr>
        <w:t xml:space="preserve"> Bestandteil der Kalkulation. Es bestehen hier zwei Möglichkeiten um die Arbeitsschritte zu erfassen: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numPr>
          <w:ilvl w:val="0"/>
          <w:numId w:val="16"/>
        </w:numPr>
        <w:autoSpaceDE w:val="0"/>
        <w:autoSpaceDN w:val="0"/>
        <w:adjustRightInd w:val="0"/>
        <w:ind w:left="200"/>
        <w:rPr>
          <w:rFonts w:ascii="Arial" w:hAnsi="Arial" w:cs="Arial"/>
          <w:color w:val="000000"/>
          <w:lang w:val="en-US"/>
        </w:rPr>
      </w:pPr>
      <w:r>
        <w:rPr>
          <w:rFonts w:ascii="Arial" w:hAnsi="Arial" w:cs="Arial"/>
          <w:color w:val="000000"/>
          <w:lang w:val="en-US"/>
        </w:rPr>
        <w:t>Auswahl und Eingabe: die Arbeitsschritte werden manuell in dieser Ansicht erfasst zur Kalkulation</w:t>
      </w:r>
    </w:p>
    <w:p w:rsidR="00AF788A" w:rsidRDefault="00AF788A" w:rsidP="00AF788A">
      <w:pPr>
        <w:widowControl w:val="0"/>
        <w:numPr>
          <w:ilvl w:val="0"/>
          <w:numId w:val="16"/>
        </w:numPr>
        <w:autoSpaceDE w:val="0"/>
        <w:autoSpaceDN w:val="0"/>
        <w:adjustRightInd w:val="0"/>
        <w:ind w:left="200"/>
        <w:rPr>
          <w:rFonts w:ascii="Arial" w:hAnsi="Arial" w:cs="Arial"/>
          <w:color w:val="000000"/>
          <w:lang w:val="en-US"/>
        </w:rPr>
      </w:pPr>
      <w:r>
        <w:rPr>
          <w:rFonts w:ascii="Arial" w:hAnsi="Arial" w:cs="Arial"/>
          <w:color w:val="000000"/>
          <w:lang w:val="en-US"/>
        </w:rPr>
        <w:t xml:space="preserve">Anzeige als Arbeitsplan: sofern in den </w:t>
      </w:r>
      <w:hyperlink r:id="rId66" w:anchor="5f4c33bf-0024-4e2c-9f86-a5fdd6505b2b" w:history="1">
        <w:r>
          <w:rPr>
            <w:rStyle w:val="Hyperlink"/>
            <w:rFonts w:ascii="Arial" w:hAnsi="Arial" w:cs="Arial"/>
            <w:color w:val="000000"/>
            <w:lang w:val="en-US"/>
          </w:rPr>
          <w:t>Stammdaten</w:t>
        </w:r>
      </w:hyperlink>
      <w:r>
        <w:rPr>
          <w:rFonts w:ascii="Arial" w:hAnsi="Arial" w:cs="Arial"/>
          <w:color w:val="000000"/>
          <w:lang w:val="en-US"/>
        </w:rPr>
        <w:t xml:space="preserve"> definiert, können alle Arbeitsschritte automatisch in den Kalkulationen als Arbeitsplan angezeigt werden, nur Zeiten werden erfasst</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Bei Verwendung von Baugruppen sieht </w:t>
      </w:r>
      <w:hyperlink r:id="rId67" w:anchor="973f943d-17c9-4632-a2da-08cd3866c9a5" w:history="1">
        <w:r>
          <w:rPr>
            <w:rStyle w:val="Hyperlink"/>
            <w:rFonts w:ascii="Arial" w:hAnsi="Arial" w:cs="Arial"/>
            <w:color w:val="000000"/>
            <w:lang w:val="en-US"/>
          </w:rPr>
          <w:t>diese Ansicht</w:t>
        </w:r>
      </w:hyperlink>
      <w:r>
        <w:rPr>
          <w:rFonts w:ascii="Arial" w:hAnsi="Arial" w:cs="Arial"/>
          <w:color w:val="000000"/>
          <w:lang w:val="en-US"/>
        </w:rPr>
        <w:t xml:space="preserve"> etwas </w:t>
      </w:r>
      <w:proofErr w:type="gramStart"/>
      <w:r>
        <w:rPr>
          <w:rFonts w:ascii="Arial" w:hAnsi="Arial" w:cs="Arial"/>
          <w:color w:val="000000"/>
          <w:lang w:val="en-US"/>
        </w:rPr>
        <w:t>anders</w:t>
      </w:r>
      <w:proofErr w:type="gramEnd"/>
      <w:r>
        <w:rPr>
          <w:rFonts w:ascii="Arial" w:hAnsi="Arial" w:cs="Arial"/>
          <w:color w:val="000000"/>
          <w:lang w:val="en-US"/>
        </w:rPr>
        <w:t xml:space="preserve"> aus.</w:t>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Übersicht</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669925"/>
            <wp:effectExtent l="0" t="0" r="9525"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7375" cy="66992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der Übersicht werden die bereits angelegten Arbeitsschritte aufgelistet. Sofern eine rote Kennzeichnung des Stundensatz angezeigt wird</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Summierungen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212725"/>
            <wp:effectExtent l="0" t="0" r="9525"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67375" cy="21272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Zeiten und Kosten summiert.</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Gliederungsarten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266065"/>
            <wp:effectExtent l="0" t="0" r="0" b="63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76880"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Ansicht der Lohnkosten kann unterschiedlich </w:t>
      </w:r>
      <w:hyperlink r:id="rId71" w:anchor="7bade19a-4269-4296-90bd-2479b3792c85" w:history="1">
        <w:r>
          <w:rPr>
            <w:rStyle w:val="Hyperlink"/>
            <w:rFonts w:ascii="Arial" w:hAnsi="Arial" w:cs="Arial"/>
            <w:color w:val="000000"/>
            <w:lang w:val="en-US"/>
          </w:rPr>
          <w:t>geliedert</w:t>
        </w:r>
      </w:hyperlink>
      <w:r>
        <w:rPr>
          <w:rFonts w:ascii="Arial" w:hAnsi="Arial" w:cs="Arial"/>
          <w:color w:val="000000"/>
          <w:lang w:val="en-US"/>
        </w:rPr>
        <w:t xml:space="preserve"> werden. In der hier dargestellten Ansicht erfolgt keine Gliederung. Die Arbeitsschritte in der selbst bestimmten Reihenfolge dargestellt.</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Reihenfolge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05025" cy="266065"/>
            <wp:effectExtent l="0" t="0" r="9525" b="635"/>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05025"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Feld legen sie nachträglich die Reihenfolge der Arbeitsschritte fest. Sofern </w:t>
      </w:r>
      <w:proofErr w:type="gramStart"/>
      <w:r>
        <w:rPr>
          <w:rFonts w:ascii="Arial" w:hAnsi="Arial" w:cs="Arial"/>
          <w:color w:val="000000"/>
          <w:lang w:val="en-US"/>
        </w:rPr>
        <w:t>an</w:t>
      </w:r>
      <w:proofErr w:type="gramEnd"/>
      <w:r>
        <w:rPr>
          <w:rFonts w:ascii="Arial" w:hAnsi="Arial" w:cs="Arial"/>
          <w:color w:val="000000"/>
          <w:lang w:val="en-US"/>
        </w:rPr>
        <w:t xml:space="preserve"> der Reihenfolge keine Änderung erfolgt, wenn die Arbeitsschritte in der Reihenfolge angelegt, wie sie eingegeben wurden.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Auswahl Arbeitsschritt</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266065"/>
            <wp:effectExtent l="0" t="0" r="5080" b="635"/>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1970"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Nachdem sie über den Button Hinzufügen einen neuen Eintrag angelegt haben, wählen sie hier einen Arbeitsschritt aus. Die Daten die bereits im Stammdatensatz hinterlegt </w:t>
      </w:r>
      <w:proofErr w:type="gramStart"/>
      <w:r>
        <w:rPr>
          <w:rFonts w:ascii="Arial" w:hAnsi="Arial" w:cs="Arial"/>
          <w:color w:val="000000"/>
          <w:lang w:val="en-US"/>
        </w:rPr>
        <w:t>sind</w:t>
      </w:r>
      <w:proofErr w:type="gramEnd"/>
      <w:r>
        <w:rPr>
          <w:rFonts w:ascii="Arial" w:hAnsi="Arial" w:cs="Arial"/>
          <w:color w:val="000000"/>
          <w:lang w:val="en-US"/>
        </w:rPr>
        <w:t>, werden hier übernommen (Stundensätze, Fertigungsstufen).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Zuordnung</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19425" cy="266065"/>
            <wp:effectExtent l="0" t="0" r="9525" b="635"/>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9425"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haben die Möglichkeit, die Arbeitsschritte einer Position in der Stückliste (Material, Baugruppe) zuzuordnen. Ausdrucke wie der Fertigungsauftrag können dann entsprechend gruppiert nach Material </w:t>
      </w:r>
      <w:proofErr w:type="gramStart"/>
      <w:r>
        <w:rPr>
          <w:rFonts w:ascii="Arial" w:hAnsi="Arial" w:cs="Arial"/>
          <w:color w:val="000000"/>
          <w:lang w:val="en-US"/>
        </w:rPr>
        <w:t>oder</w:t>
      </w:r>
      <w:proofErr w:type="gramEnd"/>
      <w:r>
        <w:rPr>
          <w:rFonts w:ascii="Arial" w:hAnsi="Arial" w:cs="Arial"/>
          <w:color w:val="000000"/>
          <w:lang w:val="en-US"/>
        </w:rPr>
        <w:t xml:space="preserve"> Baugruppe erstellt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Zeiteingabe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104515" cy="638175"/>
            <wp:effectExtent l="0" t="0" r="635" b="952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04515" cy="63817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sie die Ansicht ohne Gliederung gewählt haben bleibt die Menge für TE (1x) unverändert. Geben sie nun die Zeit für (TE) diesen Arbeitsschritt ein. Unter "TR" geben sie nun die Rüstzeit an. Wählen sie anschließend "Übernehmen" um die Eingaben zu bestätigen. Hier gibt es auch eine Möglichkeit, </w:t>
      </w:r>
      <w:hyperlink r:id="rId76" w:anchor="06d6fa92-7082-42aa-9fea-29c5c961e92e" w:history="1">
        <w:r>
          <w:rPr>
            <w:rStyle w:val="Hyperlink"/>
            <w:rFonts w:ascii="Arial" w:hAnsi="Arial" w:cs="Arial"/>
            <w:color w:val="000000"/>
            <w:lang w:val="en-US"/>
          </w:rPr>
          <w:t>mehrere Werker</w:t>
        </w:r>
      </w:hyperlink>
      <w:r>
        <w:rPr>
          <w:rFonts w:ascii="Arial" w:hAnsi="Arial" w:cs="Arial"/>
          <w:color w:val="000000"/>
          <w:lang w:val="en-US"/>
        </w:rPr>
        <w:t xml:space="preserve"> zu berücksichtigen.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Fertigungsstufen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266065"/>
            <wp:effectExtent l="0" t="0" r="5080" b="63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61970"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Fertigungsstufen bieten eine Gruppierungsmöglichkeit für Arbeitsschritte. Diese werden bereits im Stammdatensatz des Arbeitsschritts hinterlegt sein, können aber hier nochmal manuell geändert werden. Die Fertigungsstufen werden im Anschluss im Kalkulationsblatt angezeigt um eine gruppenweise Anpassung von Stundensätzen zu ermöglichen. Weiterhin können die Fertigungsaufträge nach Fertigungstufen gruppiert, ausgedruckt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Stundensätze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83560" cy="690880"/>
            <wp:effectExtent l="0" t="0" r="254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83560" cy="69088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Stundensätze werden bei Auswahl aus den Stammdaten übernommen. Diese können aber nun für diesen Artikel angepasst werden. Abweichende Stundensätze werden in der Ansicht rot dargestellt.</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Bemerkungen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47060" cy="595630"/>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47060" cy="59563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w:t>
      </w:r>
      <w:proofErr w:type="gramStart"/>
      <w:r>
        <w:rPr>
          <w:rFonts w:ascii="Arial" w:hAnsi="Arial" w:cs="Arial"/>
          <w:color w:val="000000"/>
          <w:lang w:val="en-US"/>
        </w:rPr>
        <w:t>an</w:t>
      </w:r>
      <w:proofErr w:type="gramEnd"/>
      <w:r>
        <w:rPr>
          <w:rFonts w:ascii="Arial" w:hAnsi="Arial" w:cs="Arial"/>
          <w:color w:val="000000"/>
          <w:lang w:val="en-US"/>
        </w:rPr>
        <w:t xml:space="preserve"> dieser Stelle Hinweise zur Bearbeitung hinterlegen. Diese können sowohl in der Zeiterfassung </w:t>
      </w:r>
      <w:proofErr w:type="gramStart"/>
      <w:r>
        <w:rPr>
          <w:rFonts w:ascii="Arial" w:hAnsi="Arial" w:cs="Arial"/>
          <w:color w:val="000000"/>
          <w:lang w:val="en-US"/>
        </w:rPr>
        <w:t>als</w:t>
      </w:r>
      <w:proofErr w:type="gramEnd"/>
      <w:r>
        <w:rPr>
          <w:rFonts w:ascii="Arial" w:hAnsi="Arial" w:cs="Arial"/>
          <w:color w:val="000000"/>
          <w:lang w:val="en-US"/>
        </w:rPr>
        <w:t xml:space="preserve"> auch auf den Ausdrucken angezeigt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Preisstand</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2660" cy="266065"/>
            <wp:effectExtent l="0" t="0" r="0" b="635"/>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32660"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erkennen, wann die Stundensätze zuletzt festgelegt wurden.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Bearbeitungsfunktionen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68395" cy="255270"/>
            <wp:effectExtent l="0" t="0" r="8255"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68395" cy="25527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Hinzufügen legen sie einen neuen Eintrag in der Ansicht an. Löschen entfernt den Arbeitsschritt aus der Ansicht. Nach Eingabe von Zeiten und Stundensätzen können die Eingaben mit "Übernehmen" geändert werden. Löhne aktualisieren hat zur Folge, dass alle Stundensätze Arbeitsschritte aus den Stammdaten aktualisiert werden.</w:t>
      </w: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3 "</w:instrText>
      </w:r>
      <w:bookmarkStart w:id="6" w:name="_Toc409692640"/>
      <w:r>
        <w:rPr>
          <w:rFonts w:ascii="Arial" w:hAnsi="Arial" w:cs="Arial"/>
          <w:color w:val="000000"/>
          <w:lang w:val="en-US"/>
        </w:rPr>
        <w:instrText>3.1 Gliederung</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3.1 Gliederung</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253230"/>
            <wp:effectExtent l="0" t="0" r="9525"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67375" cy="4253230"/>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In dieser Ansicht werden die Arbeitsschritte nach dem Material gegliedert.</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3 "</w:instrText>
      </w:r>
      <w:bookmarkStart w:id="7" w:name="_Toc409692641"/>
      <w:r>
        <w:rPr>
          <w:rFonts w:ascii="Arial" w:hAnsi="Arial" w:cs="Arial"/>
          <w:color w:val="000000"/>
          <w:lang w:val="en-US"/>
        </w:rPr>
        <w:instrText>3.2 Werker mehrfach</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3.2 Werker mehrfach</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00145"/>
            <wp:effectExtent l="0" t="0" r="9525"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67375" cy="3700145"/>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Die Zeiten können in der Kalkulation auch für mehrere Werker erfasst werden sofern die Option in den </w:t>
      </w:r>
      <w:hyperlink r:id="rId84" w:anchor="2293c6f9-dab6-498d-9353-2946539ac0c3" w:history="1">
        <w:r>
          <w:rPr>
            <w:rStyle w:val="Hyperlink"/>
            <w:rFonts w:ascii="Arial" w:hAnsi="Arial" w:cs="Arial"/>
            <w:color w:val="000000"/>
            <w:lang w:val="en-US"/>
          </w:rPr>
          <w:t>Systemeinstellung</w:t>
        </w:r>
      </w:hyperlink>
      <w:r>
        <w:rPr>
          <w:rFonts w:ascii="Arial" w:hAnsi="Arial" w:cs="Arial"/>
          <w:color w:val="000000"/>
          <w:lang w:val="en-US"/>
        </w:rPr>
        <w:t xml:space="preserve"> gesetzt wurde.</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3 "</w:instrText>
      </w:r>
      <w:bookmarkStart w:id="8" w:name="_Toc409692642"/>
      <w:r>
        <w:rPr>
          <w:rFonts w:ascii="Arial" w:hAnsi="Arial" w:cs="Arial"/>
          <w:color w:val="000000"/>
          <w:lang w:val="en-US"/>
        </w:rPr>
        <w:instrText>3.3 Kategorien</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3.3 Kategorien</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11195"/>
            <wp:effectExtent l="0" t="0" r="9525" b="825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7375" cy="3211195"/>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2 "</w:instrText>
      </w:r>
      <w:bookmarkStart w:id="9" w:name="_Toc409692643"/>
      <w:r>
        <w:rPr>
          <w:rFonts w:ascii="Arial" w:hAnsi="Arial" w:cs="Arial"/>
          <w:color w:val="000000"/>
          <w:lang w:val="en-US"/>
        </w:rPr>
        <w:instrText>4. Bemerkungen</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 Bemerkungen</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253230"/>
            <wp:effectExtent l="0" t="0" r="9525"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67375" cy="4253230"/>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Bemerkungen dienen zur internen Beschreibung eines Artikels. Diese Bereiche werden auf keine externen Formulare gedruckt und </w:t>
      </w:r>
      <w:proofErr w:type="gramStart"/>
      <w:r>
        <w:rPr>
          <w:rFonts w:ascii="Arial" w:hAnsi="Arial" w:cs="Arial"/>
          <w:color w:val="000000"/>
          <w:lang w:val="en-US"/>
        </w:rPr>
        <w:t>sind</w:t>
      </w:r>
      <w:proofErr w:type="gramEnd"/>
      <w:r>
        <w:rPr>
          <w:rFonts w:ascii="Arial" w:hAnsi="Arial" w:cs="Arial"/>
          <w:color w:val="000000"/>
          <w:lang w:val="en-US"/>
        </w:rPr>
        <w:t xml:space="preserve"> nur für die interne Verwendung geeignet.</w:t>
      </w: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2 "</w:instrText>
      </w:r>
      <w:bookmarkStart w:id="10" w:name="_Toc409692644"/>
      <w:r>
        <w:rPr>
          <w:rFonts w:ascii="Arial" w:hAnsi="Arial" w:cs="Arial"/>
          <w:color w:val="000000"/>
          <w:lang w:val="en-US"/>
        </w:rPr>
        <w:instrText>5. Anhänge</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 Anhänge</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15055"/>
            <wp:effectExtent l="0" t="0" r="9525" b="4445"/>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7375" cy="3615055"/>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Dokumentenablage wird in fast </w:t>
      </w:r>
      <w:proofErr w:type="gramStart"/>
      <w:r>
        <w:rPr>
          <w:rFonts w:ascii="Arial" w:hAnsi="Arial" w:cs="Arial"/>
          <w:color w:val="000000"/>
          <w:lang w:val="en-US"/>
        </w:rPr>
        <w:t>allen</w:t>
      </w:r>
      <w:proofErr w:type="gramEnd"/>
      <w:r>
        <w:rPr>
          <w:rFonts w:ascii="Arial" w:hAnsi="Arial" w:cs="Arial"/>
          <w:color w:val="000000"/>
          <w:lang w:val="en-US"/>
        </w:rPr>
        <w:t xml:space="preserve"> Bereichen verwendet. Hier </w:t>
      </w:r>
      <w:proofErr w:type="gramStart"/>
      <w:r>
        <w:rPr>
          <w:rFonts w:ascii="Arial" w:hAnsi="Arial" w:cs="Arial"/>
          <w:color w:val="000000"/>
          <w:lang w:val="en-US"/>
        </w:rPr>
        <w:t>ist</w:t>
      </w:r>
      <w:proofErr w:type="gramEnd"/>
      <w:r>
        <w:rPr>
          <w:rFonts w:ascii="Arial" w:hAnsi="Arial" w:cs="Arial"/>
          <w:color w:val="000000"/>
          <w:lang w:val="en-US"/>
        </w:rPr>
        <w:t xml:space="preserve"> es möglich alle denkbaren Dokumententypen abzulegen. Die Voransicht funktioniert nur mit einigen davon.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Werkzeuge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20190" cy="775970"/>
            <wp:effectExtent l="0" t="0" r="3810" b="508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0190" cy="77597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Werkzeugleiste können sie Dateien der Dokumentenablage hinzufügen, einscannen, ausdrucken und löschen. Nach dem hinzufügen von TIF-Dateien steht ihnen ein zusätzliches Bearbeitungswerkzeug (</w:t>
      </w:r>
      <w:hyperlink r:id="rId89" w:anchor="1783574d-0f97-44a4-8e05-574cb8641c77" w:history="1">
        <w:r>
          <w:rPr>
            <w:rStyle w:val="Hyperlink"/>
            <w:rFonts w:ascii="Arial" w:hAnsi="Arial" w:cs="Arial"/>
            <w:color w:val="000000"/>
            <w:lang w:val="en-US"/>
          </w:rPr>
          <w:t>TIF-Editor</w:t>
        </w:r>
      </w:hyperlink>
      <w:r>
        <w:rPr>
          <w:rFonts w:ascii="Arial" w:hAnsi="Arial" w:cs="Arial"/>
          <w:color w:val="000000"/>
          <w:lang w:val="en-US"/>
        </w:rPr>
        <w:t xml:space="preserve">) zur Verfügung um beispielsweise Stempel o.ä. auf dem Dokument zu platzieren. Dieses erreichen sie über einen Doppelklick auf das Dokument </w:t>
      </w:r>
      <w:proofErr w:type="gramStart"/>
      <w:r>
        <w:rPr>
          <w:rFonts w:ascii="Arial" w:hAnsi="Arial" w:cs="Arial"/>
          <w:color w:val="000000"/>
          <w:lang w:val="en-US"/>
        </w:rPr>
        <w:t>oder</w:t>
      </w:r>
      <w:proofErr w:type="gramEnd"/>
      <w:r>
        <w:rPr>
          <w:rFonts w:ascii="Arial" w:hAnsi="Arial" w:cs="Arial"/>
          <w:color w:val="000000"/>
          <w:lang w:val="en-US"/>
        </w:rPr>
        <w:t xml:space="preserve"> über den gelben Ordner.</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542290"/>
            <wp:effectExtent l="0" t="0" r="9525"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67375" cy="54229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ihnen die bereits hinzugefügten Dateien angezeigt.</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96285" cy="3402330"/>
            <wp:effectExtent l="0" t="0" r="0"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6285" cy="340233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kompatiblen Dokumententypen (die jeweilige Software muss fähig sein html-Inhalte anzuzeigen) kann hier eine Vorschau angezeigt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Ablagepfad</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87165" cy="127635"/>
            <wp:effectExtent l="0" t="0" r="0"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87165" cy="12763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Unter der Ansicht wird ihnen der Ablagepfad des Dokuments angezeigt.</w:t>
      </w: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3 "</w:instrText>
      </w:r>
      <w:bookmarkStart w:id="11" w:name="_Toc409692645"/>
      <w:r>
        <w:rPr>
          <w:rFonts w:ascii="Arial" w:hAnsi="Arial" w:cs="Arial"/>
          <w:color w:val="000000"/>
          <w:lang w:val="en-US"/>
        </w:rPr>
        <w:instrText>5.1 TIF-Editor</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5.1 TIF-Editor</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71043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7375" cy="4710430"/>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Im TIF-Editor kann das Dokument bearbeitet und verändert werden. Besonders interessant </w:t>
      </w:r>
      <w:proofErr w:type="gramStart"/>
      <w:r>
        <w:rPr>
          <w:rFonts w:ascii="Arial" w:hAnsi="Arial" w:cs="Arial"/>
          <w:color w:val="000000"/>
          <w:lang w:val="en-US"/>
        </w:rPr>
        <w:t>ist</w:t>
      </w:r>
      <w:proofErr w:type="gramEnd"/>
      <w:r>
        <w:rPr>
          <w:rFonts w:ascii="Arial" w:hAnsi="Arial" w:cs="Arial"/>
          <w:color w:val="000000"/>
          <w:lang w:val="en-US"/>
        </w:rPr>
        <w:t xml:space="preserve"> hierbei die Stempelfunktion. Aber Vorsicht </w:t>
      </w:r>
      <w:proofErr w:type="gramStart"/>
      <w:r>
        <w:rPr>
          <w:rFonts w:ascii="Arial" w:hAnsi="Arial" w:cs="Arial"/>
          <w:color w:val="000000"/>
          <w:lang w:val="en-US"/>
        </w:rPr>
        <w:t>ist</w:t>
      </w:r>
      <w:proofErr w:type="gramEnd"/>
      <w:r>
        <w:rPr>
          <w:rFonts w:ascii="Arial" w:hAnsi="Arial" w:cs="Arial"/>
          <w:color w:val="000000"/>
          <w:lang w:val="en-US"/>
        </w:rPr>
        <w:t xml:space="preserve"> geboten, nach dem Speichern sind alle Änderungen unwiederbringlich auf Dokument platziert.</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Seitennavigation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43455" cy="266065"/>
            <wp:effectExtent l="0" t="0" r="4445" b="6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43455"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durch die verschiedenen Seiten des TIF-Dokuments navigieren.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Zoom</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073275" cy="266065"/>
            <wp:effectExtent l="0" t="0" r="3175"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3275"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Das Dokument vergrößern </w:t>
      </w:r>
      <w:proofErr w:type="gramStart"/>
      <w:r>
        <w:rPr>
          <w:rFonts w:ascii="Arial" w:hAnsi="Arial" w:cs="Arial"/>
          <w:color w:val="000000"/>
          <w:lang w:val="en-US"/>
        </w:rPr>
        <w:t>oder</w:t>
      </w:r>
      <w:proofErr w:type="gramEnd"/>
      <w:r>
        <w:rPr>
          <w:rFonts w:ascii="Arial" w:hAnsi="Arial" w:cs="Arial"/>
          <w:color w:val="000000"/>
          <w:lang w:val="en-US"/>
        </w:rPr>
        <w:t xml:space="preserve"> verkleinern.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Rückgängig</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26606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Funktion für rückgängig und wiederholen.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Speichern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33680"/>
            <wp:effectExtent l="0" t="0" r="508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3520" cy="23368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Speichert die Änderungen </w:t>
      </w:r>
      <w:proofErr w:type="gramStart"/>
      <w:r>
        <w:rPr>
          <w:rFonts w:ascii="Arial" w:hAnsi="Arial" w:cs="Arial"/>
          <w:color w:val="000000"/>
          <w:lang w:val="en-US"/>
        </w:rPr>
        <w:t>an</w:t>
      </w:r>
      <w:proofErr w:type="gramEnd"/>
      <w:r>
        <w:rPr>
          <w:rFonts w:ascii="Arial" w:hAnsi="Arial" w:cs="Arial"/>
          <w:color w:val="000000"/>
          <w:lang w:val="en-US"/>
        </w:rPr>
        <w:t xml:space="preserve"> dem Dokument ab.</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88695"/>
            <wp:effectExtent l="0" t="0" r="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3680" cy="98869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verschiedene Formen auf dem Dokument platzieren.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Stempel</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23368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Fügen sie aus dem </w:t>
      </w:r>
      <w:hyperlink r:id="rId100" w:anchor="ee5658c3-1db1-4712-a4b6-0d83345f2fee" w:history="1">
        <w:r>
          <w:rPr>
            <w:rStyle w:val="Hyperlink"/>
            <w:rFonts w:ascii="Arial" w:hAnsi="Arial" w:cs="Arial"/>
            <w:color w:val="000000"/>
            <w:lang w:val="en-US"/>
          </w:rPr>
          <w:t>Stammdaten</w:t>
        </w:r>
      </w:hyperlink>
      <w:r>
        <w:rPr>
          <w:rFonts w:ascii="Arial" w:hAnsi="Arial" w:cs="Arial"/>
          <w:color w:val="000000"/>
          <w:lang w:val="en-US"/>
        </w:rPr>
        <w:t xml:space="preserve"> eingescannte Stempel hinzu.</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Text</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3680" cy="9779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3680" cy="97790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Texteditorfunktionen um Text auf dem Dokument zu platzieren.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Löschen</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520" cy="212725"/>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3520" cy="21272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Markierte Elemente können wieder von dem Dokument entfernt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14290" cy="9994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4290" cy="999490"/>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der Bearbeitungsansicht werden die einzelnen Elemente platziert. </w:t>
      </w: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2 "</w:instrText>
      </w:r>
      <w:bookmarkStart w:id="12" w:name="_Toc409692646"/>
      <w:r>
        <w:rPr>
          <w:rFonts w:ascii="Arial" w:hAnsi="Arial" w:cs="Arial"/>
          <w:color w:val="000000"/>
          <w:lang w:val="en-US"/>
        </w:rPr>
        <w:instrText>6. Artikel-Ordner</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 Artikel-Ordner</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0426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7375" cy="3604260"/>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Sie können mit dem Artikel-Ordner ein gesamtes Verzeichnis, meist auf dem Server, einem Artikel zuordnen. Das bietet den Vorteil, nicht viele Einzeldateien (oft Fotos </w:t>
      </w:r>
      <w:proofErr w:type="gramStart"/>
      <w:r>
        <w:rPr>
          <w:rFonts w:ascii="Arial" w:hAnsi="Arial" w:cs="Arial"/>
          <w:color w:val="000000"/>
          <w:lang w:val="en-US"/>
        </w:rPr>
        <w:t>oder</w:t>
      </w:r>
      <w:proofErr w:type="gramEnd"/>
      <w:r>
        <w:rPr>
          <w:rFonts w:ascii="Arial" w:hAnsi="Arial" w:cs="Arial"/>
          <w:color w:val="000000"/>
          <w:lang w:val="en-US"/>
        </w:rPr>
        <w:t xml:space="preserve"> Handbücher) im Bereich Anhänge verwalten und aktualisieren zu müssen.</w:t>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Verzeichnis</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88840" cy="26606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88840" cy="26606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das (Server</w:t>
      </w:r>
      <w:proofErr w:type="gramStart"/>
      <w:r>
        <w:rPr>
          <w:rFonts w:ascii="Arial" w:hAnsi="Arial" w:cs="Arial"/>
          <w:color w:val="000000"/>
          <w:lang w:val="en-US"/>
        </w:rPr>
        <w:t>)Verzeichnis</w:t>
      </w:r>
      <w:proofErr w:type="gramEnd"/>
      <w:r>
        <w:rPr>
          <w:rFonts w:ascii="Arial" w:hAnsi="Arial" w:cs="Arial"/>
          <w:color w:val="000000"/>
          <w:lang w:val="en-US"/>
        </w:rPr>
        <w:t xml:space="preserve"> aus, wo die relevanten Dateien für diesen Artikel abgelegt sind.</w:t>
      </w:r>
    </w:p>
    <w:p w:rsidR="00AF788A" w:rsidRDefault="00AF788A" w:rsidP="00AF788A">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d17a158d-af0d-44bb-bf01-6941ddd03e10-2c3688ec-4f73-49a2-a4fe-2422e6d74b7c \l 2 "</w:instrText>
      </w:r>
      <w:bookmarkStart w:id="13" w:name="_Toc409692647"/>
      <w:r>
        <w:rPr>
          <w:rFonts w:ascii="Arial" w:hAnsi="Arial" w:cs="Arial"/>
          <w:color w:val="000000"/>
          <w:lang w:val="en-US"/>
        </w:rPr>
        <w:instrText>7. Zusatzfelder</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 Zusatzfelder</w:t>
      </w:r>
    </w:p>
    <w:p w:rsidR="00AF788A" w:rsidRDefault="00AF788A" w:rsidP="00AF788A">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965700"/>
            <wp:effectExtent l="0" t="0" r="952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7375" cy="4965700"/>
                    </a:xfrm>
                    <a:prstGeom prst="rect">
                      <a:avLst/>
                    </a:prstGeom>
                    <a:noFill/>
                    <a:ln>
                      <a:noFill/>
                    </a:ln>
                  </pic:spPr>
                </pic:pic>
              </a:graphicData>
            </a:graphic>
          </wp:inline>
        </w:drawing>
      </w:r>
    </w:p>
    <w:p w:rsidR="00AF788A" w:rsidRDefault="00AF788A" w:rsidP="00AF788A">
      <w:pPr>
        <w:widowControl w:val="0"/>
        <w:autoSpaceDE w:val="0"/>
        <w:autoSpaceDN w:val="0"/>
        <w:adjustRightInd w:val="0"/>
        <w:jc w:val="center"/>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r>
        <w:rPr>
          <w:rFonts w:ascii="Arial" w:hAnsi="Arial" w:cs="Arial"/>
          <w:color w:val="000000"/>
          <w:lang w:val="en-US"/>
        </w:rPr>
        <w:t>Die technischen Daten sowie die Zusatzfelder bieten die Möglichkeit, die Artikel um eigene Datenfelder zu erweitern. Diese können ausgewertet, gesucht und in Formulare gedruckt werden.</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Ordnerstruktur</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07845" cy="467995"/>
            <wp:effectExtent l="0" t="0" r="190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7845" cy="46799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In diesem Bereich wieder die Ordnerstruktur aus den Stammdaten angezeigt, die sich im Bereich </w:t>
      </w:r>
      <w:hyperlink r:id="rId108" w:anchor="eca89ce0-d78b-4053-8182-9085c24cca20" w:history="1">
        <w:r>
          <w:rPr>
            <w:rStyle w:val="Hyperlink"/>
            <w:rFonts w:ascii="Arial" w:hAnsi="Arial" w:cs="Arial"/>
            <w:color w:val="000000"/>
            <w:lang w:val="en-US"/>
          </w:rPr>
          <w:t>Zusatzfelder Artikel</w:t>
        </w:r>
      </w:hyperlink>
      <w:r>
        <w:rPr>
          <w:rFonts w:ascii="Arial" w:hAnsi="Arial" w:cs="Arial"/>
          <w:color w:val="000000"/>
          <w:lang w:val="en-US"/>
        </w:rPr>
        <w:t xml:space="preserve"> befindet.</w:t>
      </w:r>
    </w:p>
    <w:p w:rsidR="00AF788A" w:rsidRDefault="00AF788A" w:rsidP="00AF788A">
      <w:pPr>
        <w:widowControl w:val="0"/>
        <w:autoSpaceDE w:val="0"/>
        <w:autoSpaceDN w:val="0"/>
        <w:adjustRightInd w:val="0"/>
        <w:rPr>
          <w:rFonts w:ascii="Arial" w:hAnsi="Arial" w:cs="Arial"/>
          <w:color w:val="000000"/>
          <w:lang w:val="en-US"/>
        </w:rPr>
      </w:pPr>
    </w:p>
    <w:p w:rsidR="00AF788A" w:rsidRDefault="00AF788A" w:rsidP="00AF788A">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w:t>
      </w: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755015"/>
            <wp:effectExtent l="0" t="0" r="952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7375" cy="755015"/>
                    </a:xfrm>
                    <a:prstGeom prst="rect">
                      <a:avLst/>
                    </a:prstGeom>
                    <a:noFill/>
                    <a:ln>
                      <a:noFill/>
                    </a:ln>
                  </pic:spPr>
                </pic:pic>
              </a:graphicData>
            </a:graphic>
          </wp:inline>
        </w:drawing>
      </w:r>
    </w:p>
    <w:p w:rsidR="00AF788A" w:rsidRDefault="00AF788A" w:rsidP="00AF788A">
      <w:pPr>
        <w:widowControl w:val="0"/>
        <w:autoSpaceDE w:val="0"/>
        <w:autoSpaceDN w:val="0"/>
        <w:adjustRightInd w:val="0"/>
        <w:ind w:left="750"/>
        <w:rPr>
          <w:rFonts w:ascii="Arial" w:hAnsi="Arial" w:cs="Arial"/>
          <w:color w:val="000000"/>
          <w:lang w:val="en-US"/>
        </w:rPr>
      </w:pPr>
    </w:p>
    <w:p w:rsidR="00AF788A" w:rsidRDefault="00AF788A" w:rsidP="00AF788A">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definierten Zusatzfelder werden aus den Stammdaten in alle Artikel übernommen. Artikelbezogen können nun die Einzelheiten zu den Feldern hinlegt werden.</w:t>
      </w:r>
    </w:p>
    <w:p w:rsidR="006C1942" w:rsidRDefault="006C1942" w:rsidP="006C1942">
      <w:pPr>
        <w:widowControl w:val="0"/>
        <w:autoSpaceDE w:val="0"/>
        <w:autoSpaceDN w:val="0"/>
        <w:adjustRightInd w:val="0"/>
        <w:rPr>
          <w:rFonts w:ascii="Arial" w:hAnsi="Arial" w:cs="Arial"/>
          <w:color w:val="000000"/>
          <w:lang w:val="en-US"/>
        </w:rPr>
      </w:pPr>
      <w:bookmarkStart w:id="14" w:name="_GoBack"/>
      <w:bookmarkEnd w:id="14"/>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F788A">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110"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p w:rsidR="00DA30DF" w:rsidRPr="00AB0082" w:rsidRDefault="00DA30DF">
      <w:pPr>
        <w:rPr>
          <w:rFonts w:ascii="Arial" w:hAnsi="Arial" w:cs="Arial"/>
        </w:rPr>
      </w:pPr>
    </w:p>
    <w:sectPr w:rsidR="00DA30DF" w:rsidRPr="00AB0082" w:rsidSect="006C1942">
      <w:headerReference w:type="default" r:id="rId111"/>
      <w:footerReference w:type="default" r:id="rId112"/>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55C" w:rsidRDefault="00EB155C" w:rsidP="00C060A7">
      <w:r>
        <w:separator/>
      </w:r>
    </w:p>
  </w:endnote>
  <w:endnote w:type="continuationSeparator" w:id="0">
    <w:p w:rsidR="00EB155C" w:rsidRDefault="00EB155C"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AF788A">
            <w:rPr>
              <w:rFonts w:ascii="Arial" w:hAnsi="Arial" w:cs="Arial"/>
              <w:noProof/>
              <w:sz w:val="20"/>
              <w:szCs w:val="20"/>
            </w:rPr>
            <w:t>22.01.2015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AF788A">
            <w:rPr>
              <w:rFonts w:ascii="Arial" w:hAnsi="Arial" w:cs="Arial"/>
              <w:noProof/>
              <w:sz w:val="20"/>
              <w:szCs w:val="20"/>
            </w:rPr>
            <w:t>22.01.2015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AF788A">
            <w:rPr>
              <w:rFonts w:ascii="Arial" w:hAnsi="Arial" w:cs="Arial"/>
              <w:noProof/>
              <w:sz w:val="20"/>
              <w:szCs w:val="20"/>
            </w:rPr>
            <w:t>22.01.2015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55C" w:rsidRDefault="00EB155C" w:rsidP="00C060A7">
      <w:r>
        <w:separator/>
      </w:r>
    </w:p>
  </w:footnote>
  <w:footnote w:type="continuationSeparator" w:id="0">
    <w:p w:rsidR="00EB155C" w:rsidRDefault="00EB155C"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AF788A">
            <w:rPr>
              <w:rFonts w:ascii="Arial" w:hAnsi="Arial" w:cs="Arial"/>
              <w:b/>
              <w:bCs/>
              <w:noProof/>
              <w:color w:val="808080"/>
              <w:sz w:val="18"/>
            </w:rPr>
            <w:t>22.01.2015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AF788A">
            <w:rPr>
              <w:rFonts w:ascii="Arial" w:hAnsi="Arial" w:cs="Arial"/>
              <w:b/>
              <w:bCs/>
              <w:noProof/>
              <w:color w:val="808080"/>
              <w:sz w:val="18"/>
            </w:rPr>
            <w:t>27</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AF788A">
            <w:rPr>
              <w:rFonts w:ascii="Arial" w:hAnsi="Arial" w:cs="Arial"/>
              <w:b/>
              <w:bCs/>
              <w:noProof/>
              <w:color w:val="808080"/>
              <w:sz w:val="18"/>
            </w:rPr>
            <w:t>28</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AF788A" w:rsidP="00EF59F9">
          <w:pPr>
            <w:pStyle w:val="Kopfzeile"/>
            <w:jc w:val="center"/>
            <w:rPr>
              <w:rFonts w:ascii="Arial" w:hAnsi="Arial" w:cs="Arial"/>
              <w:color w:val="808080"/>
            </w:rPr>
          </w:pPr>
          <w:r w:rsidRPr="00AF788A">
            <w:rPr>
              <w:rFonts w:ascii="Arial" w:hAnsi="Arial" w:cs="Arial"/>
              <w:b/>
              <w:color w:val="808080"/>
            </w:rPr>
            <w:t>AA 6.2.2-03-33 Schulungsunterlagen Laserkalkulation</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4E4A"/>
    <w:rsid w:val="00185203"/>
    <w:rsid w:val="001B2D10"/>
    <w:rsid w:val="001C3F29"/>
    <w:rsid w:val="002203C6"/>
    <w:rsid w:val="00232FFC"/>
    <w:rsid w:val="002467C6"/>
    <w:rsid w:val="002618BB"/>
    <w:rsid w:val="002A2DEC"/>
    <w:rsid w:val="002C13C4"/>
    <w:rsid w:val="003159FB"/>
    <w:rsid w:val="003719E3"/>
    <w:rsid w:val="003B6CA1"/>
    <w:rsid w:val="003C4E2F"/>
    <w:rsid w:val="003E5438"/>
    <w:rsid w:val="00492786"/>
    <w:rsid w:val="004B582E"/>
    <w:rsid w:val="004C0B15"/>
    <w:rsid w:val="0051264D"/>
    <w:rsid w:val="00530409"/>
    <w:rsid w:val="00562F3C"/>
    <w:rsid w:val="005A76F5"/>
    <w:rsid w:val="006733F1"/>
    <w:rsid w:val="006C1942"/>
    <w:rsid w:val="006F33AF"/>
    <w:rsid w:val="00705976"/>
    <w:rsid w:val="00715906"/>
    <w:rsid w:val="007307B2"/>
    <w:rsid w:val="00752A20"/>
    <w:rsid w:val="007A5E54"/>
    <w:rsid w:val="007A6834"/>
    <w:rsid w:val="007E2B32"/>
    <w:rsid w:val="00841DC0"/>
    <w:rsid w:val="00851BB6"/>
    <w:rsid w:val="0087635A"/>
    <w:rsid w:val="00937370"/>
    <w:rsid w:val="009559B8"/>
    <w:rsid w:val="00956FE9"/>
    <w:rsid w:val="0096407B"/>
    <w:rsid w:val="009B7E7A"/>
    <w:rsid w:val="009F2618"/>
    <w:rsid w:val="00A40353"/>
    <w:rsid w:val="00A9730C"/>
    <w:rsid w:val="00A97CD6"/>
    <w:rsid w:val="00AA65A3"/>
    <w:rsid w:val="00AB0082"/>
    <w:rsid w:val="00AC6EC9"/>
    <w:rsid w:val="00AF57B5"/>
    <w:rsid w:val="00AF788A"/>
    <w:rsid w:val="00B3004B"/>
    <w:rsid w:val="00BC4541"/>
    <w:rsid w:val="00BE0D02"/>
    <w:rsid w:val="00C060A7"/>
    <w:rsid w:val="00C12978"/>
    <w:rsid w:val="00C16558"/>
    <w:rsid w:val="00CF2736"/>
    <w:rsid w:val="00D11E3F"/>
    <w:rsid w:val="00D12591"/>
    <w:rsid w:val="00D34917"/>
    <w:rsid w:val="00D462F5"/>
    <w:rsid w:val="00D82159"/>
    <w:rsid w:val="00DA30DF"/>
    <w:rsid w:val="00DC264A"/>
    <w:rsid w:val="00DD3754"/>
    <w:rsid w:val="00DE6595"/>
    <w:rsid w:val="00DF545E"/>
    <w:rsid w:val="00E0447D"/>
    <w:rsid w:val="00E12444"/>
    <w:rsid w:val="00E45F12"/>
    <w:rsid w:val="00EB155C"/>
    <w:rsid w:val="00EF59F9"/>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45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5.png"/><Relationship Id="rId84" Type="http://schemas.openxmlformats.org/officeDocument/2006/relationships/hyperlink" Target="file:///C:\Users\ck\Desktop\Laserkalkulation.rtf" TargetMode="External"/><Relationship Id="rId89" Type="http://schemas.openxmlformats.org/officeDocument/2006/relationships/hyperlink" Target="file:///C:\Users\ck\Desktop\Laserkalkulation.rtf" TargetMode="External"/><Relationship Id="rId11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C:\Users\ck\Desktop\Laserkalkulation.rtf" TargetMode="External"/><Relationship Id="rId29" Type="http://schemas.openxmlformats.org/officeDocument/2006/relationships/image" Target="media/image11.png"/><Relationship Id="rId107" Type="http://schemas.openxmlformats.org/officeDocument/2006/relationships/image" Target="media/image79.png"/><Relationship Id="rId11" Type="http://schemas.openxmlformats.org/officeDocument/2006/relationships/hyperlink" Target="file:///C:\Users\ck\Desktop\Laserkalkulation.rtf"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yperlink" Target="file:///C:\Users\ck\Desktop\Laserkalkulation.rtf" TargetMode="External"/><Relationship Id="rId74" Type="http://schemas.openxmlformats.org/officeDocument/2006/relationships/image" Target="media/image50.png"/><Relationship Id="rId79" Type="http://schemas.openxmlformats.org/officeDocument/2006/relationships/image" Target="media/image54.png"/><Relationship Id="rId87" Type="http://schemas.openxmlformats.org/officeDocument/2006/relationships/image" Target="media/image61.png"/><Relationship Id="rId102" Type="http://schemas.openxmlformats.org/officeDocument/2006/relationships/image" Target="media/image74.png"/><Relationship Id="rId110"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image" Target="media/image57.pn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hyperlink" Target="file:///C:\Users\ck\Desktop\Laserkalkulation.rtf" TargetMode="External"/><Relationship Id="rId14" Type="http://schemas.openxmlformats.org/officeDocument/2006/relationships/hyperlink" Target="file:///C:\Users\ck\Desktop\Laserkalkulation.rt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file:///C:\Users\ck\Desktop\Laserkalkulation.rtf" TargetMode="External"/><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6.png"/><Relationship Id="rId77" Type="http://schemas.openxmlformats.org/officeDocument/2006/relationships/image" Target="media/image52.png"/><Relationship Id="rId100" Type="http://schemas.openxmlformats.org/officeDocument/2006/relationships/hyperlink" Target="file:///C:\Users\ck\Desktop\Laserkalkulation.rtf" TargetMode="External"/><Relationship Id="rId105" Type="http://schemas.openxmlformats.org/officeDocument/2006/relationships/image" Target="media/image77.png"/><Relationship Id="rId113" Type="http://schemas.openxmlformats.org/officeDocument/2006/relationships/fontTable" Target="fontTable.xml"/><Relationship Id="rId8" Type="http://schemas.openxmlformats.org/officeDocument/2006/relationships/hyperlink" Target="file:///C:\Users\ck\Desktop\Laserkalkulation.rtf" TargetMode="External"/><Relationship Id="rId51" Type="http://schemas.openxmlformats.org/officeDocument/2006/relationships/image" Target="media/image30.png"/><Relationship Id="rId72" Type="http://schemas.openxmlformats.org/officeDocument/2006/relationships/image" Target="media/image48.png"/><Relationship Id="rId80" Type="http://schemas.openxmlformats.org/officeDocument/2006/relationships/image" Target="media/image55.png"/><Relationship Id="rId85" Type="http://schemas.openxmlformats.org/officeDocument/2006/relationships/image" Target="media/image59.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ettings" Target="settings.xml"/><Relationship Id="rId12" Type="http://schemas.openxmlformats.org/officeDocument/2006/relationships/hyperlink" Target="file:///C:\Users\ck\Desktop\Laserkalkulation.rtf" TargetMode="External"/><Relationship Id="rId17" Type="http://schemas.openxmlformats.org/officeDocument/2006/relationships/hyperlink" Target="file:///C:\Users\ck\Desktop\Laserkalkulation.rtf"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file:///C:\Users\ck\Desktop\Laserkalkulation.rtf" TargetMode="External"/><Relationship Id="rId59" Type="http://schemas.openxmlformats.org/officeDocument/2006/relationships/image" Target="media/image38.png"/><Relationship Id="rId67" Type="http://schemas.openxmlformats.org/officeDocument/2006/relationships/hyperlink" Target="file:///C:\Users\ck\Desktop\Laserkalkulation.rtf" TargetMode="External"/><Relationship Id="rId103" Type="http://schemas.openxmlformats.org/officeDocument/2006/relationships/image" Target="media/image75.png"/><Relationship Id="rId108" Type="http://schemas.openxmlformats.org/officeDocument/2006/relationships/hyperlink" Target="file:///C:\Users\ck\Desktop\Laserkalkulation.rtf"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2.png"/><Relationship Id="rId91" Type="http://schemas.openxmlformats.org/officeDocument/2006/relationships/image" Target="media/image64.png"/><Relationship Id="rId96" Type="http://schemas.openxmlformats.org/officeDocument/2006/relationships/image" Target="media/image69.png"/><Relationship Id="rId11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ck\Desktop\Laserkalkulation.rt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78.png"/><Relationship Id="rId114" Type="http://schemas.openxmlformats.org/officeDocument/2006/relationships/theme" Target="theme/theme1.xml"/><Relationship Id="rId10" Type="http://schemas.openxmlformats.org/officeDocument/2006/relationships/hyperlink" Target="file:///C:\Users\ck\Desktop\Laserkalkulation.rtf"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0.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hyperlink" Target="file:///C:\Users\ck\Desktop\Laserkalkulation.rtf" TargetMode="External"/><Relationship Id="rId13" Type="http://schemas.openxmlformats.org/officeDocument/2006/relationships/hyperlink" Target="file:///C:\Users\ck\Desktop\Laserkalkulation.rtf" TargetMode="External"/><Relationship Id="rId18" Type="http://schemas.openxmlformats.org/officeDocument/2006/relationships/hyperlink" Target="file:///C:\Users\ck\Desktop\Laserkalkulation.rtf" TargetMode="External"/><Relationship Id="rId39" Type="http://schemas.openxmlformats.org/officeDocument/2006/relationships/image" Target="media/image19.png"/><Relationship Id="rId109" Type="http://schemas.openxmlformats.org/officeDocument/2006/relationships/image" Target="media/image80.png"/><Relationship Id="rId34" Type="http://schemas.openxmlformats.org/officeDocument/2006/relationships/hyperlink" Target="file:///C:\Users\ck\Desktop\Laserkalkulation.rtf"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yperlink" Target="file:///C:\Users\ck\Desktop\Laserkalkulation.rtf" TargetMode="External"/><Relationship Id="rId97" Type="http://schemas.openxmlformats.org/officeDocument/2006/relationships/image" Target="media/image70.png"/><Relationship Id="rId104" Type="http://schemas.openxmlformats.org/officeDocument/2006/relationships/image" Target="media/image76.png"/><Relationship Id="rId7" Type="http://schemas.openxmlformats.org/officeDocument/2006/relationships/image" Target="media/image1.png"/><Relationship Id="rId71" Type="http://schemas.openxmlformats.org/officeDocument/2006/relationships/hyperlink" Target="file:///C:\Users\ck\Desktop\Laserkalkulation.rtf" TargetMode="External"/><Relationship Id="rId92" Type="http://schemas.openxmlformats.org/officeDocument/2006/relationships/image" Target="media/image65.png"/></Relationships>
</file>

<file path=word/_rels/header1.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2163</Words>
  <Characters>13632</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33</cp:revision>
  <cp:lastPrinted>2014-05-12T13:47:00Z</cp:lastPrinted>
  <dcterms:created xsi:type="dcterms:W3CDTF">2013-03-01T10:57:00Z</dcterms:created>
  <dcterms:modified xsi:type="dcterms:W3CDTF">2015-01-22T11:23:00Z</dcterms:modified>
</cp:coreProperties>
</file>